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2/2024-25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заседания Педагогического совета МБОУ С(К)ШИ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от 30.10.2024 г.</w:t>
      </w:r>
    </w:p>
    <w:p>
      <w:pPr>
        <w:pStyle w:val="NormalWeb"/>
        <w:spacing w:before="0" w:after="0"/>
        <w:rPr>
          <w:rFonts w:eastAsia="" w:cs="" w:cstheme="minorBidi" w:eastAsiaTheme="minorEastAsia"/>
          <w:bCs/>
          <w:color w:val="000000"/>
          <w:kern w:val="2"/>
          <w:sz w:val="28"/>
          <w:szCs w:val="28"/>
          <w:lang w:val="ru-RU"/>
        </w:rPr>
      </w:pPr>
      <w:r>
        <w:rPr>
          <w:rFonts w:eastAsia="" w:cs="" w:cstheme="minorBidi" w:eastAsiaTheme="minorEastAsia"/>
          <w:bCs/>
          <w:color w:val="000000"/>
          <w:kern w:val="2"/>
          <w:sz w:val="28"/>
          <w:szCs w:val="28"/>
          <w:lang w:val="ru-RU"/>
        </w:rPr>
      </w:r>
    </w:p>
    <w:p>
      <w:pPr>
        <w:pStyle w:val="NormalWeb"/>
        <w:widowControl/>
        <w:suppressAutoHyphens w:val="true"/>
        <w:bidi w:val="0"/>
        <w:spacing w:before="0" w:after="0"/>
        <w:ind w:hanging="0" w:left="0" w:right="0"/>
        <w:jc w:val="both"/>
        <w:rPr>
          <w:lang w:val="ru-RU"/>
        </w:rPr>
      </w:pPr>
      <w:r>
        <w:rPr>
          <w:rFonts w:eastAsia="" w:cs="" w:cstheme="minorBidi" w:eastAsiaTheme="minorEastAsia"/>
          <w:bCs/>
          <w:color w:val="000000"/>
          <w:kern w:val="2"/>
          <w:sz w:val="28"/>
          <w:szCs w:val="28"/>
          <w:lang w:val="ru-RU"/>
        </w:rPr>
        <w:t xml:space="preserve">ТЕМА: </w:t>
      </w:r>
      <w:r>
        <w:rPr>
          <w:rFonts w:eastAsia="sans-serif;Segoe Print"/>
          <w:color w:val="212529"/>
          <w:kern w:val="2"/>
          <w:sz w:val="28"/>
          <w:szCs w:val="28"/>
          <w:shd w:fill="FFFFFF" w:val="clear"/>
          <w:lang w:val="ru-RU"/>
        </w:rPr>
        <w:t>«Индивидуальный образовательный маршрут педагога как условие повышения профессиональной компетентности учителя».</w:t>
      </w:r>
    </w:p>
    <w:p>
      <w:pPr>
        <w:pStyle w:val="Normal"/>
        <w:ind w:right="-22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227"/>
        <w:jc w:val="both"/>
        <w:rPr/>
      </w:pPr>
      <w:r>
        <w:rPr>
          <w:caps/>
          <w:sz w:val="28"/>
          <w:szCs w:val="28"/>
        </w:rPr>
        <w:t xml:space="preserve">Присутствовали: 18 </w:t>
      </w:r>
      <w:r>
        <w:rPr>
          <w:sz w:val="28"/>
          <w:szCs w:val="28"/>
        </w:rPr>
        <w:t>человек</w:t>
      </w:r>
    </w:p>
    <w:p>
      <w:pPr>
        <w:pStyle w:val="Normal"/>
        <w:ind w:right="-22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227"/>
        <w:jc w:val="center"/>
        <w:rPr/>
      </w:pPr>
      <w:r>
        <w:rPr>
          <w:sz w:val="28"/>
          <w:szCs w:val="28"/>
        </w:rPr>
        <w:t>ПОВЕСТКА ЗАСЕДАНИЯ:</w:t>
      </w:r>
    </w:p>
    <w:p>
      <w:pPr>
        <w:pStyle w:val="NormalWeb"/>
        <w:widowControl/>
        <w:shd w:val="clear" w:color="auto" w:fill="FFFFFF"/>
        <w:suppressAutoHyphens w:val="true"/>
        <w:overflowPunct w:val="true"/>
        <w:bidi w:val="0"/>
        <w:spacing w:before="0" w:after="0"/>
        <w:ind w:hanging="0" w:left="0" w:right="57"/>
        <w:jc w:val="both"/>
        <w:rPr>
          <w:rFonts w:eastAsia="sans-serif;Segoe Print"/>
          <w:color w:val="212529"/>
          <w:sz w:val="28"/>
          <w:szCs w:val="28"/>
          <w:shd w:fill="FFFFFF" w:val="clear"/>
          <w:lang w:val="ru-RU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val="ru-RU"/>
        </w:rPr>
        <w:t>1. Положение об индивидуальном образовательном маршруте педагогических работников и управленческих кадров МБОУ С(К)ШИ.</w:t>
      </w:r>
    </w:p>
    <w:p>
      <w:pPr>
        <w:pStyle w:val="NormalWeb"/>
        <w:shd w:val="clear" w:color="auto" w:fill="FFFFFF"/>
        <w:overflowPunct w:val="true"/>
        <w:spacing w:before="0" w:after="0"/>
        <w:ind w:right="-227"/>
        <w:jc w:val="both"/>
        <w:rPr>
          <w:rFonts w:eastAsia="sans-serif;Segoe Print"/>
          <w:color w:val="212529"/>
          <w:sz w:val="28"/>
          <w:szCs w:val="28"/>
          <w:shd w:fill="FFFFFF" w:val="clear"/>
          <w:lang w:val="ru-RU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val="ru-RU"/>
        </w:rPr>
        <w:t>2. Знакомство с диагностической картой.</w:t>
      </w:r>
    </w:p>
    <w:p>
      <w:pPr>
        <w:pStyle w:val="NormalWeb"/>
        <w:shd w:val="clear" w:color="auto" w:fill="FFFFFF"/>
        <w:overflowPunct w:val="true"/>
        <w:spacing w:before="0" w:after="0"/>
        <w:ind w:right="-227"/>
        <w:jc w:val="both"/>
        <w:rPr>
          <w:rFonts w:eastAsia="sans-serif;Segoe Print"/>
          <w:color w:val="212529"/>
          <w:sz w:val="28"/>
          <w:szCs w:val="28"/>
          <w:shd w:fill="FFFFFF" w:val="clear"/>
          <w:lang w:val="ru-RU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val="ru-RU"/>
        </w:rPr>
        <w:t>3. Практикум «Заполнение ИОМ».</w:t>
      </w:r>
    </w:p>
    <w:p>
      <w:pPr>
        <w:pStyle w:val="NormalWeb"/>
        <w:shd w:val="clear" w:color="auto" w:fill="FFFFFF"/>
        <w:overflowPunct w:val="true"/>
        <w:spacing w:before="0" w:after="0"/>
        <w:ind w:right="-227"/>
        <w:jc w:val="both"/>
        <w:rPr>
          <w:rFonts w:eastAsia="sans-serif;Segoe Print"/>
          <w:color w:val="212529"/>
          <w:sz w:val="28"/>
          <w:szCs w:val="28"/>
          <w:shd w:fill="FFFFFF" w:val="clear"/>
          <w:lang w:val="ru-RU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val="ru-RU"/>
        </w:rPr>
      </w:r>
    </w:p>
    <w:p>
      <w:pPr>
        <w:pStyle w:val="NormalWeb"/>
        <w:spacing w:before="0" w:after="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ХОД ПЕДСОВЕТА</w:t>
      </w:r>
    </w:p>
    <w:p>
      <w:pPr>
        <w:pStyle w:val="Normal"/>
        <w:spacing w:lineRule="auto" w:line="216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color w:val="111111"/>
          <w:sz w:val="28"/>
          <w:szCs w:val="28"/>
        </w:rPr>
      </w:pPr>
      <w:r>
        <w:rPr>
          <w:sz w:val="28"/>
          <w:szCs w:val="28"/>
        </w:rPr>
        <w:t xml:space="preserve">Слушали Алексееву Е.Н., заместителя директора по УВР, которая представила тему педагогического совета, ознакомила педагогов с концепцией «Школа Минпросвещения России» и ее магистральным направлением «Учитель. Школьная команда». Одним из этапов реализации данного направления является развитие системы наставничества, прохождение диагностики профессиональных дефицитов учителя и составление индивидуального образовательного маршрута педагога (далее ИОМа). Елена Николаевна ознакомила педагогов с Положением </w:t>
      </w:r>
      <w:r>
        <w:rPr>
          <w:rFonts w:eastAsia="sans-serif;Segoe Print"/>
          <w:color w:val="212529"/>
          <w:sz w:val="28"/>
          <w:szCs w:val="28"/>
          <w:shd w:fill="FFFFFF" w:val="clear"/>
        </w:rPr>
        <w:t>об индивидуальном образовательном маршруте педагогических работников и управленческих кадров МБОУ С(К)ШИ</w:t>
      </w:r>
      <w:bookmarkStart w:id="0" w:name="_GoBack"/>
      <w:bookmarkEnd w:id="0"/>
      <w:r>
        <w:rPr>
          <w:rFonts w:eastAsia="sans-serif;Segoe Print"/>
          <w:color w:val="212529"/>
          <w:sz w:val="28"/>
          <w:szCs w:val="28"/>
          <w:shd w:fill="FFFFFF" w:val="clear"/>
        </w:rPr>
        <w:t xml:space="preserve">. 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>Подробно остановилась на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 xml:space="preserve"> понятии ИОМ, объяснила зачем он необходим и для чего разрабатывается, какие есть ресурсы у педагогов для проектирования и реализации ИОМ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а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 xml:space="preserve">. </w:t>
      </w:r>
    </w:p>
    <w:p>
      <w:pPr>
        <w:pStyle w:val="Normal"/>
        <w:ind w:firstLine="567"/>
        <w:jc w:val="both"/>
        <w:rPr>
          <w:color w:val="111111"/>
          <w:sz w:val="28"/>
          <w:szCs w:val="28"/>
        </w:rPr>
      </w:pPr>
      <w:r>
        <w:rPr>
          <w:rFonts w:eastAsia="sans-serif;Segoe Print"/>
          <w:color w:val="212529"/>
          <w:sz w:val="28"/>
          <w:szCs w:val="28"/>
          <w:shd w:fill="FFFFFF" w:val="clear"/>
        </w:rPr>
        <w:t xml:space="preserve">Для расширения </w:t>
      </w:r>
      <w:r>
        <w:rPr>
          <w:rFonts w:eastAsia="sans-serif;Segoe Print"/>
          <w:color w:val="212529"/>
          <w:sz w:val="28"/>
          <w:szCs w:val="28"/>
          <w:shd w:fill="FFFFFF" w:val="clear"/>
        </w:rPr>
        <w:t>зна</w:t>
      </w:r>
      <w:r>
        <w:rPr>
          <w:rFonts w:eastAsia="sans-serif;Segoe Print"/>
          <w:color w:val="212529"/>
          <w:sz w:val="28"/>
          <w:szCs w:val="28"/>
          <w:shd w:fill="FFFFFF" w:val="clear"/>
        </w:rPr>
        <w:t xml:space="preserve">ний педагогов о ИОМе, Елена Николаевна использовала цифровой сервис «Облако слов». </w:t>
      </w:r>
      <w:r>
        <w:rPr>
          <w:rFonts w:eastAsia="sans-serif;Segoe Print"/>
          <w:color w:val="212529"/>
          <w:sz w:val="28"/>
          <w:szCs w:val="28"/>
          <w:shd w:fill="FFFFFF" w:val="clear"/>
        </w:rPr>
        <w:t>Учителям</w:t>
      </w:r>
      <w:r>
        <w:rPr>
          <w:rFonts w:eastAsia="sans-serif;Segoe Print"/>
          <w:color w:val="212529"/>
          <w:sz w:val="28"/>
          <w:szCs w:val="28"/>
          <w:shd w:fill="FFFFFF" w:val="clear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</w:rPr>
        <w:t xml:space="preserve">в </w:t>
      </w:r>
      <w:r>
        <w:rPr>
          <w:rFonts w:eastAsia="sans-serif;Segoe Print"/>
          <w:color w:val="212529"/>
          <w:sz w:val="28"/>
          <w:szCs w:val="28"/>
          <w:shd w:fill="FFFFFF" w:val="clear"/>
        </w:rPr>
        <w:t xml:space="preserve">группах было предложено подобрать ассоциации к ИОМу, используя существительные, действия и прилагательные. </w:t>
      </w:r>
      <w:r>
        <w:rPr>
          <w:rFonts w:eastAsia="sans-serif;Segoe Print"/>
          <w:color w:val="212529"/>
          <w:sz w:val="28"/>
          <w:szCs w:val="28"/>
          <w:shd w:fill="FFFFFF" w:val="clear"/>
        </w:rPr>
        <w:t xml:space="preserve">После выполнения практического задания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сделали вывод, что ИОМ — это документ, фиксирующий содержание непрерывного профессионального образования в выбранном формате и в установленный разработчиком или его сопровождающим период. ИОМ является ведущей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технологией,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способствующей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реализации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индивидуальных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профессиональных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потребностей педагога.</w:t>
      </w:r>
    </w:p>
    <w:p>
      <w:pPr>
        <w:pStyle w:val="Normal"/>
        <w:ind w:firstLine="567"/>
        <w:jc w:val="both"/>
        <w:rPr/>
      </w:pPr>
      <w:r>
        <w:rPr>
          <w:rFonts w:eastAsia="sans-serif;Segoe Print"/>
          <w:color w:val="212529"/>
          <w:sz w:val="28"/>
          <w:szCs w:val="28"/>
          <w:shd w:fill="FFFFFF" w:val="clear"/>
        </w:rPr>
        <w:t>Далее познакомились с этапами разработки ИОМа. Педагогам было предложено выполнить задание - расставить по порядку и соотнести этапы разработки ИОМа. При выполнении задания выяснили, что разработка ИОМа включает четыре этапа.</w:t>
      </w:r>
    </w:p>
    <w:p>
      <w:pPr>
        <w:pStyle w:val="Normal"/>
        <w:overflowPunct w:val="true"/>
        <w:ind w:firstLine="567"/>
        <w:jc w:val="both"/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1. Диагностический этап - уровень сформированности компетенций и выявление запросов и затруднений.</w:t>
      </w:r>
    </w:p>
    <w:p>
      <w:pPr>
        <w:pStyle w:val="Normal"/>
        <w:overflowPunct w:val="true"/>
        <w:ind w:firstLine="567"/>
        <w:jc w:val="both"/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2. Проектировочный этап - анализ результатов диагностического этапа (цель и задачи, необходимые ресурсы  и перечень мероприятий, конкретные сроки).</w:t>
      </w:r>
    </w:p>
    <w:p>
      <w:pPr>
        <w:pStyle w:val="Normal"/>
        <w:overflowPunct w:val="true"/>
        <w:ind w:firstLine="567" w:right="283"/>
        <w:jc w:val="both"/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3. Реализационный этап в рамках определенных мероприятий в соответствии с намеченными сроками, носит вариативный характер.</w:t>
      </w:r>
    </w:p>
    <w:p>
      <w:pPr>
        <w:pStyle w:val="Normal"/>
        <w:overflowPunct w:val="true"/>
        <w:ind w:firstLine="567" w:right="283"/>
        <w:jc w:val="both"/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4. Рефлексивный этап - анализ и субъектное отношение к  достигнутым результатам деятельности.</w:t>
      </w:r>
    </w:p>
    <w:p>
      <w:pPr>
        <w:pStyle w:val="Normal"/>
        <w:overflowPunct w:val="true"/>
        <w:ind w:firstLine="567"/>
        <w:jc w:val="both"/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Подробно остановились и разобрали каждый из этапов реализации ИОМа.</w:t>
      </w:r>
    </w:p>
    <w:p>
      <w:pPr>
        <w:pStyle w:val="Normal"/>
        <w:overflowPunct w:val="true"/>
        <w:ind w:firstLine="567"/>
        <w:jc w:val="both"/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Проектировочный этап предусматривает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анализ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результатов</w:t>
      </w:r>
      <w:r>
        <w:rPr>
          <w:rFonts w:eastAsia="sans-serif;Segoe Print"/>
          <w:color w:val="212529"/>
          <w:spacing w:val="-67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(профессионального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компетентностного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профиля)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диагностического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этапа,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определение</w:t>
      </w:r>
      <w:r>
        <w:rPr>
          <w:rFonts w:eastAsia="sans-serif;Segoe Print"/>
          <w:color w:val="212529"/>
          <w:spacing w:val="66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цели</w:t>
      </w:r>
      <w:r>
        <w:rPr>
          <w:rFonts w:eastAsia="sans-serif;Segoe Print"/>
          <w:color w:val="212529"/>
          <w:spacing w:val="66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</w:t>
      </w:r>
      <w:r>
        <w:rPr>
          <w:rFonts w:eastAsia="sans-serif;Segoe Print"/>
          <w:color w:val="212529"/>
          <w:spacing w:val="65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задач</w:t>
      </w:r>
      <w:r>
        <w:rPr>
          <w:rFonts w:eastAsia="sans-serif;Segoe Print"/>
          <w:color w:val="212529"/>
          <w:spacing w:val="65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по</w:t>
      </w:r>
      <w:r>
        <w:rPr>
          <w:rFonts w:eastAsia="sans-serif;Segoe Print"/>
          <w:color w:val="212529"/>
          <w:spacing w:val="65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разрешению</w:t>
      </w:r>
      <w:r>
        <w:rPr>
          <w:rFonts w:eastAsia="sans-serif;Segoe Print"/>
          <w:color w:val="212529"/>
          <w:spacing w:val="64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конкретных</w:t>
      </w:r>
      <w:r>
        <w:rPr>
          <w:rFonts w:eastAsia="sans-serif;Segoe Print"/>
          <w:color w:val="212529"/>
          <w:spacing w:val="6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профессиональных затруднений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потребностей,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необходимых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ресурсов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(институционального,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муниципального,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регионального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федерального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уровней)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перечня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мероприятий,</w:t>
      </w:r>
      <w:r>
        <w:rPr>
          <w:rFonts w:eastAsia="sans-serif;Segoe Print"/>
          <w:color w:val="212529"/>
          <w:spacing w:val="2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а</w:t>
      </w:r>
      <w:r>
        <w:rPr>
          <w:rFonts w:eastAsia="sans-serif;Segoe Print"/>
          <w:color w:val="212529"/>
          <w:spacing w:val="2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также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конкретных</w:t>
      </w:r>
      <w:r>
        <w:rPr>
          <w:rFonts w:eastAsia="sans-serif;Segoe Print"/>
          <w:color w:val="212529"/>
          <w:spacing w:val="-3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сроков. Маршрут содержит избыточную ресурсную среду, предполагает выбор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педагогическим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работником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конкретных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курсов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повышения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квалификации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(https://dppo.apkpro.ru/about;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https://edubank.iro.perm.ru/)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образовательных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событий,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например,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семинаров,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вебинаров,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мастер-классов,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активностей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профессиональных ассоциаций, обмена опытом и лучшими практиками и т. п.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(</w:t>
      </w:r>
      <w:hyperlink r:id="rId2">
        <w:r>
          <w:rPr>
            <w:rStyle w:val="Hyperlink"/>
            <w:rFonts w:eastAsia="sans-serif;Segoe Print"/>
            <w:color w:val="212529"/>
            <w:sz w:val="28"/>
            <w:szCs w:val="28"/>
            <w:shd w:fill="FFFFFF" w:val="clear"/>
            <w:lang w:eastAsia="zh-CN"/>
          </w:rPr>
          <w:t>https://apkpro.ru/educational-events/</w:t>
        </w:r>
      </w:hyperlink>
      <w:hyperlink r:id="rId3">
        <w:r>
          <w:rPr>
            <w:rStyle w:val="Hyperlink"/>
            <w:rFonts w:eastAsia="sans-serif;Segoe Print"/>
            <w:color w:val="212529"/>
            <w:sz w:val="28"/>
            <w:szCs w:val="28"/>
            <w:shd w:fill="FFFFFF" w:val="clear"/>
            <w:lang w:eastAsia="zh-CN"/>
          </w:rPr>
          <w:t>; https://cub.iro.perm.ru/</w:t>
        </w:r>
      </w:hyperlink>
      <w:hyperlink r:id="rId4">
        <w:r>
          <w:rPr>
            <w:rStyle w:val="Hyperlink"/>
            <w:rFonts w:eastAsia="sans-serif;Segoe Print"/>
            <w:color w:val="212529"/>
            <w:sz w:val="28"/>
            <w:szCs w:val="28"/>
            <w:shd w:fill="FFFFFF" w:val="clear"/>
            <w:lang w:eastAsia="zh-CN"/>
          </w:rPr>
          <w:t>;</w:t>
        </w:r>
      </w:hyperlink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 xml:space="preserve"> </w:t>
      </w:r>
      <w:hyperlink r:id="rId5">
        <w:r>
          <w:rPr>
            <w:rStyle w:val="Hyperlink"/>
            <w:rFonts w:eastAsia="sans-serif;Segoe Print"/>
            <w:color w:val="212529"/>
            <w:sz w:val="28"/>
            <w:szCs w:val="28"/>
            <w:shd w:fill="FFFFFF" w:val="clear"/>
            <w:lang w:eastAsia="zh-CN"/>
          </w:rPr>
          <w:t>http:educomm.iro.perm.ru/),</w:t>
        </w:r>
      </w:hyperlink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в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том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числе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с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использованием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дистанционных</w:t>
      </w:r>
      <w:r>
        <w:rPr>
          <w:rFonts w:eastAsia="sans-serif;Segoe Print"/>
          <w:color w:val="212529"/>
          <w:spacing w:val="-67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образовательных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технологий,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из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нескольких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предложенных,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выбор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формы</w:t>
      </w:r>
      <w:r>
        <w:rPr>
          <w:rFonts w:eastAsia="sans-serif;Segoe Print"/>
          <w:color w:val="212529"/>
          <w:spacing w:val="-67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участия,</w:t>
      </w:r>
      <w:r>
        <w:rPr>
          <w:rFonts w:eastAsia="sans-serif;Segoe Print"/>
          <w:color w:val="212529"/>
          <w:spacing w:val="3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уровня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активности,</w:t>
      </w:r>
      <w:r>
        <w:rPr>
          <w:rFonts w:eastAsia="sans-serif;Segoe Print"/>
          <w:color w:val="212529"/>
          <w:spacing w:val="3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включенности. Срок реализации ИОМа определяется индивидуальными потребностями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педагогов</w:t>
      </w:r>
      <w:r>
        <w:rPr>
          <w:rFonts w:eastAsia="sans-serif;Segoe Print"/>
          <w:color w:val="212529"/>
          <w:spacing w:val="-2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или</w:t>
      </w:r>
      <w:r>
        <w:rPr>
          <w:rFonts w:eastAsia="sans-serif;Segoe Print"/>
          <w:color w:val="212529"/>
          <w:spacing w:val="-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руководителей</w:t>
      </w:r>
      <w:r>
        <w:rPr>
          <w:rFonts w:eastAsia="sans-serif;Segoe Print"/>
          <w:color w:val="212529"/>
          <w:spacing w:val="-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</w:t>
      </w:r>
      <w:r>
        <w:rPr>
          <w:rFonts w:eastAsia="sans-serif;Segoe Print"/>
          <w:color w:val="212529"/>
          <w:spacing w:val="-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составляется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сроком</w:t>
      </w:r>
      <w:r>
        <w:rPr>
          <w:rFonts w:eastAsia="sans-serif;Segoe Print"/>
          <w:color w:val="212529"/>
          <w:spacing w:val="1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от</w:t>
      </w:r>
      <w:r>
        <w:rPr>
          <w:rFonts w:eastAsia="sans-serif;Segoe Print"/>
          <w:color w:val="212529"/>
          <w:spacing w:val="-2"/>
          <w:sz w:val="28"/>
          <w:szCs w:val="28"/>
          <w:shd w:fill="FFFFFF" w:val="clear"/>
          <w:lang w:eastAsia="zh-CN"/>
        </w:rPr>
        <w:t xml:space="preserve"> 1 года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до</w:t>
      </w:r>
      <w:r>
        <w:rPr>
          <w:rFonts w:eastAsia="sans-serif;Segoe Print"/>
          <w:color w:val="212529"/>
          <w:spacing w:val="2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5 лет.</w:t>
      </w:r>
    </w:p>
    <w:p>
      <w:pPr>
        <w:pStyle w:val="ListParagraph"/>
        <w:tabs>
          <w:tab w:val="clear" w:pos="720"/>
          <w:tab w:val="left" w:pos="2226" w:leader="none"/>
        </w:tabs>
        <w:overflowPunct w:val="true"/>
        <w:ind w:firstLine="567" w:left="0"/>
        <w:jc w:val="both"/>
        <w:rPr/>
      </w:pPr>
      <w:r>
        <w:rPr>
          <w:sz w:val="28"/>
          <w:szCs w:val="28"/>
        </w:rPr>
        <w:t>Реализационный этап осуществляется в рамках определенных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 предыдущем этапе мероприятий в соответствии с намеченными сроками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носит вариативный характер. В организационном контексте ИОМ реализуется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нескольких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взаимосвязанных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плоскостях,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повышения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квалификации, профессиональное самообразование, деятельность педагога или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руководителя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сообществе,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руководителя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методической работе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 организации.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Реализация мероприятий ИОМа фиксируется в дорожной карте в виде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конкретного педагогического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продукта: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серии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учебных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занятий;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методической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продукции;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портфолио;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творческого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отчета;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педагогического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проекта;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доклады,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выступления;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сайта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педагога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руководителя;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отчета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результатах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(ходе)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инновационной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деятельности;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презентация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опыта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выявленной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проблеме.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Рефлексивный этап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связан с анализом и </w:t>
      </w:r>
      <w:r>
        <w:rPr>
          <w:spacing w:val="-2"/>
          <w:sz w:val="28"/>
          <w:szCs w:val="28"/>
        </w:rPr>
        <w:t>субъектным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отношением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собственным достигнутым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результатам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деятельности: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осуществляется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осмысление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полученного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опыта;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 xml:space="preserve">проводится анализ на соответствие фактического </w:t>
      </w:r>
      <w:r>
        <w:rPr>
          <w:spacing w:val="-1"/>
          <w:sz w:val="28"/>
          <w:szCs w:val="28"/>
        </w:rPr>
        <w:t xml:space="preserve">результата 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ожидаемому;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определяются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перспективы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применения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полученного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результата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практической деятельности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субъекта;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составляется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отчет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результатах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</w:p>
    <w:p>
      <w:pPr>
        <w:pStyle w:val="BodyText"/>
        <w:overflowPunct w:val="true"/>
        <w:spacing w:lineRule="auto" w:line="240" w:before="0" w:after="0"/>
        <w:ind w:firstLine="567" w:right="113"/>
        <w:jc w:val="both"/>
        <w:rPr/>
      </w:pPr>
      <w:r>
        <w:rPr>
          <w:sz w:val="28"/>
          <w:szCs w:val="28"/>
        </w:rPr>
        <w:t>Рефлексия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реализации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ИОМа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определяется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педагогическим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работником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завершается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формированием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ИОМа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по дальнейшему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профессиональному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развитию.</w:t>
      </w:r>
    </w:p>
    <w:p>
      <w:pPr>
        <w:pStyle w:val="BodyText"/>
        <w:overflowPunct w:val="true"/>
        <w:spacing w:lineRule="auto" w:line="240" w:before="0" w:after="0"/>
        <w:ind w:firstLine="567"/>
        <w:jc w:val="both"/>
        <w:rPr/>
      </w:pPr>
      <w:r>
        <w:rPr>
          <w:sz w:val="28"/>
          <w:szCs w:val="28"/>
        </w:rPr>
        <w:t>Ожидаемые результаты проделанной работы по ИОМу должны отражать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следующие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показатели:</w:t>
      </w:r>
    </w:p>
    <w:p>
      <w:pPr>
        <w:pStyle w:val="BodyText"/>
        <w:overflowPunct w:val="true"/>
        <w:spacing w:lineRule="auto" w:line="240" w:before="0" w:after="0"/>
        <w:ind w:firstLine="567"/>
        <w:jc w:val="both"/>
        <w:rPr/>
      </w:pPr>
      <w:r>
        <w:rPr>
          <w:sz w:val="28"/>
          <w:szCs w:val="28"/>
        </w:rPr>
        <w:t>повышение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качества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преподавания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(динамика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качества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предмету,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результатов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воспитания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и управления);</w:t>
      </w:r>
    </w:p>
    <w:p>
      <w:pPr>
        <w:pStyle w:val="BodyText"/>
        <w:overflowPunct w:val="true"/>
        <w:spacing w:lineRule="auto" w:line="240" w:before="0" w:after="0"/>
        <w:ind w:firstLine="567"/>
        <w:jc w:val="both"/>
        <w:rPr/>
      </w:pPr>
      <w:r>
        <w:rPr>
          <w:sz w:val="28"/>
          <w:szCs w:val="28"/>
        </w:rPr>
        <w:t>разработка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применение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новых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форм,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методов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приемов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обучения,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воспитания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управления;</w:t>
      </w:r>
    </w:p>
    <w:p>
      <w:pPr>
        <w:pStyle w:val="BodyText"/>
        <w:overflowPunct w:val="true"/>
        <w:spacing w:lineRule="auto" w:line="240" w:before="0" w:after="0"/>
        <w:ind w:firstLine="567"/>
        <w:jc w:val="both"/>
        <w:rPr/>
      </w:pPr>
      <w:r>
        <w:rPr>
          <w:sz w:val="28"/>
          <w:szCs w:val="28"/>
        </w:rPr>
        <w:t xml:space="preserve">разработанные и изданные методические пособия, </w:t>
      </w:r>
      <w:r>
        <w:rPr>
          <w:spacing w:val="-1"/>
          <w:sz w:val="28"/>
          <w:szCs w:val="28"/>
        </w:rPr>
        <w:t>статьи,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программы,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сценарии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др.;</w:t>
      </w:r>
    </w:p>
    <w:p>
      <w:pPr>
        <w:pStyle w:val="BodyText"/>
        <w:overflowPunct w:val="true"/>
        <w:spacing w:lineRule="auto" w:line="240" w:before="0" w:after="0"/>
        <w:ind w:firstLine="567"/>
        <w:jc w:val="both"/>
        <w:rPr/>
      </w:pPr>
      <w:r>
        <w:rPr>
          <w:sz w:val="28"/>
          <w:szCs w:val="28"/>
        </w:rPr>
        <w:t>разработка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дидактических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материалов,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тестов,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наглядностей;</w:t>
      </w:r>
    </w:p>
    <w:p>
      <w:pPr>
        <w:pStyle w:val="BodyText"/>
        <w:overflowPunct w:val="true"/>
        <w:spacing w:lineRule="auto" w:line="240" w:before="0" w:after="0"/>
        <w:ind w:firstLine="567"/>
        <w:jc w:val="both"/>
        <w:rPr/>
      </w:pPr>
      <w:r>
        <w:rPr>
          <w:sz w:val="28"/>
          <w:szCs w:val="28"/>
        </w:rPr>
        <w:t>разработка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проведение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открытых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уроков,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т.ч.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применением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новых форм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технологий обучения;</w:t>
      </w:r>
    </w:p>
    <w:p>
      <w:pPr>
        <w:pStyle w:val="BodyText"/>
        <w:overflowPunct w:val="true"/>
        <w:spacing w:lineRule="auto" w:line="240" w:before="0" w:after="0"/>
        <w:ind w:firstLine="567"/>
        <w:jc w:val="both"/>
        <w:rPr/>
      </w:pPr>
      <w:r>
        <w:rPr>
          <w:sz w:val="28"/>
          <w:szCs w:val="28"/>
        </w:rPr>
        <w:t>создание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комплектов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разработок.</w:t>
      </w:r>
    </w:p>
    <w:p>
      <w:pPr>
        <w:pStyle w:val="BodyText"/>
        <w:overflowPunct w:val="true"/>
        <w:spacing w:lineRule="auto" w:line="240" w:before="0" w:after="0"/>
        <w:ind w:firstLine="567"/>
        <w:jc w:val="both"/>
        <w:rPr/>
      </w:pPr>
      <w:r>
        <w:rPr>
          <w:sz w:val="28"/>
          <w:szCs w:val="28"/>
        </w:rPr>
        <w:t>Структуру ИОМа разобрали на примере выполнения интерактивного онлайн - задания: к каждому из разделов ИОМа - информационной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справке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авторе,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пояснительной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записке</w:t>
      </w:r>
      <w:r>
        <w:rPr>
          <w:spacing w:val="35"/>
          <w:sz w:val="28"/>
          <w:szCs w:val="28"/>
        </w:rPr>
        <w:t xml:space="preserve"> </w:t>
      </w:r>
      <w:r>
        <w:rPr>
          <w:sz w:val="28"/>
          <w:szCs w:val="28"/>
        </w:rPr>
        <w:t>и «дорожной»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карте</w:t>
      </w:r>
      <w:r>
        <w:rPr>
          <w:spacing w:val="4"/>
          <w:sz w:val="28"/>
          <w:szCs w:val="28"/>
        </w:rPr>
        <w:t xml:space="preserve"> подобрали предложенные критерии. Выяснили следующее:</w:t>
      </w:r>
    </w:p>
    <w:p>
      <w:pPr>
        <w:pStyle w:val="BodyText"/>
        <w:overflowPunct w:val="true"/>
        <w:spacing w:lineRule="auto" w:line="240" w:before="0" w:after="0"/>
        <w:ind w:firstLine="567"/>
        <w:jc w:val="both"/>
        <w:rPr/>
      </w:pPr>
      <w:r>
        <w:rPr>
          <w:sz w:val="28"/>
          <w:szCs w:val="28"/>
        </w:rPr>
        <w:t>- сведения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авторе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включают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персональные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профессиональные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данные: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ФИО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руководителя,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наименование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организации,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занимаемая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должность,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образование,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управленческий стаж, квалификационная категория и дата последней аттестации,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сведения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переподготовке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повышении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квалификации;</w:t>
      </w:r>
    </w:p>
    <w:p>
      <w:pPr>
        <w:pStyle w:val="BodyText"/>
        <w:overflowPunct w:val="true"/>
        <w:spacing w:lineRule="auto" w:line="240" w:before="0" w:after="0"/>
        <w:ind w:firstLine="567"/>
        <w:jc w:val="both"/>
        <w:rPr/>
      </w:pPr>
      <w:r>
        <w:rPr>
          <w:spacing w:val="1"/>
          <w:sz w:val="28"/>
          <w:szCs w:val="28"/>
        </w:rPr>
        <w:t xml:space="preserve">- в </w:t>
      </w:r>
      <w:r>
        <w:rPr>
          <w:sz w:val="28"/>
          <w:szCs w:val="28"/>
        </w:rPr>
        <w:t>пояснительной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записке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отражают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цель,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задачи,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срок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ожидаемые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результаты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реализации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ИОМа;</w:t>
      </w:r>
    </w:p>
    <w:p>
      <w:pPr>
        <w:pStyle w:val="BodyText"/>
        <w:overflowPunct w:val="true"/>
        <w:spacing w:lineRule="auto" w:line="240" w:before="0" w:after="0"/>
        <w:ind w:firstLine="567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>- «дорожная»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карта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ИОМа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разработана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самоанализа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результатов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результатов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диагностики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компетентностей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работников.</w:t>
      </w:r>
    </w:p>
    <w:p>
      <w:pPr>
        <w:pStyle w:val="ListParagraph"/>
        <w:tabs>
          <w:tab w:val="clear" w:pos="720"/>
          <w:tab w:val="left" w:pos="2226" w:leader="none"/>
        </w:tabs>
        <w:overflowPunct w:val="true"/>
        <w:ind w:firstLine="567" w:left="0" w:right="113"/>
        <w:jc w:val="both"/>
        <w:rPr>
          <w:sz w:val="28"/>
          <w:szCs w:val="28"/>
        </w:rPr>
      </w:pPr>
      <w:r>
        <w:rPr>
          <w:sz w:val="28"/>
          <w:szCs w:val="28"/>
        </w:rPr>
        <w:t>Елена Николаевна подчеркнула, что работа по ИОМу отслеживается с помощью «дорожной» карты,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которой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фиксируется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работника,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направленная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достижение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поставленных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целей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сроки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выполнения.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мере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продвижения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по «дорожной»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карте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педагог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руководитель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фиксирует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свои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достижения. 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основании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накопленных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материалов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конце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каждого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этапа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проводится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анализ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(оценка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эффективности)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управленческой деятельности, предполагающий соотнесение полученных результатов с ранее поставленными целями и задачами, что служит основой корректировки индивидуального маршрута педагога или руководителя на следующий период.</w:t>
      </w:r>
    </w:p>
    <w:p>
      <w:pPr>
        <w:pStyle w:val="Normal"/>
        <w:ind w:firstLine="567"/>
        <w:jc w:val="both"/>
        <w:rPr>
          <w:color w:val="111111"/>
          <w:sz w:val="28"/>
          <w:szCs w:val="28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 xml:space="preserve">По второму вопросу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 xml:space="preserve">выступила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 xml:space="preserve">Алексеева Е.Н., заместитель директора по УВР.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Она о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тметила, что для разработки ИОМа необходимы результаты самодиагностики или оценочных процедур, обеспечивающих возможность установления уровня сформированности профессиональных компетенций. Для проведения диагностики профессиональных дефицитов учителям были выданы бланк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 xml:space="preserve">, в которых каждому педагогу предлагалось заполнить разделы по выявленным дефицитам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профессиональной деятельности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.</w:t>
      </w:r>
    </w:p>
    <w:p>
      <w:pPr>
        <w:pStyle w:val="Normal"/>
        <w:ind w:firstLine="567"/>
        <w:jc w:val="both"/>
        <w:rPr>
          <w:color w:val="111111"/>
          <w:sz w:val="28"/>
          <w:szCs w:val="28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Диагностическая карта включает следующие дефициты:</w:t>
      </w:r>
    </w:p>
    <w:p>
      <w:pPr>
        <w:pStyle w:val="Normal"/>
        <w:ind w:firstLine="567"/>
        <w:jc w:val="both"/>
        <w:rPr>
          <w:color w:val="111111"/>
          <w:sz w:val="28"/>
          <w:szCs w:val="28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дефициты в области общепедагогической профессиональной компетентности;</w:t>
      </w:r>
    </w:p>
    <w:p>
      <w:pPr>
        <w:pStyle w:val="Normal"/>
        <w:ind w:firstLine="567"/>
        <w:jc w:val="both"/>
        <w:rPr>
          <w:color w:val="111111"/>
          <w:sz w:val="28"/>
          <w:szCs w:val="28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дефициты в области оценочно-рефлексивной компетентности;</w:t>
      </w:r>
    </w:p>
    <w:p>
      <w:pPr>
        <w:pStyle w:val="Normal"/>
        <w:ind w:firstLine="567"/>
        <w:jc w:val="both"/>
        <w:rPr>
          <w:color w:val="111111"/>
          <w:sz w:val="28"/>
          <w:szCs w:val="28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дефициты в области педагогической деятельности при подготовке и проведении уроков;</w:t>
      </w:r>
    </w:p>
    <w:p>
      <w:pPr>
        <w:pStyle w:val="Normal"/>
        <w:ind w:firstLine="567"/>
        <w:jc w:val="both"/>
        <w:rPr>
          <w:color w:val="111111"/>
          <w:sz w:val="28"/>
          <w:szCs w:val="28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дефициты в области психолого-педагогической компетентности;</w:t>
      </w:r>
    </w:p>
    <w:p>
      <w:pPr>
        <w:pStyle w:val="Normal"/>
        <w:ind w:firstLine="567"/>
        <w:jc w:val="both"/>
        <w:rPr>
          <w:color w:val="111111"/>
          <w:sz w:val="28"/>
          <w:szCs w:val="28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 xml:space="preserve">дефициты в области коммуникативной компетентности. </w:t>
      </w:r>
    </w:p>
    <w:p>
      <w:pPr>
        <w:pStyle w:val="Normal"/>
        <w:ind w:firstLine="567"/>
        <w:jc w:val="both"/>
        <w:rPr>
          <w:color w:val="111111"/>
          <w:sz w:val="28"/>
          <w:szCs w:val="28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Таким образом, каждый педагог определил для себя дефициты профессиональных компетенций.</w:t>
      </w:r>
    </w:p>
    <w:p>
      <w:pPr>
        <w:pStyle w:val="Normal"/>
        <w:ind w:firstLine="567"/>
        <w:jc w:val="both"/>
        <w:rPr>
          <w:color w:val="111111"/>
          <w:sz w:val="28"/>
          <w:szCs w:val="28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 xml:space="preserve">По третьему вопросу Кичигина Л.А., методист, </w:t>
      </w:r>
      <w:r>
        <w:rPr>
          <w:rFonts w:eastAsia="sans-serif;Segoe Print"/>
          <w:color w:val="212529"/>
          <w:spacing w:val="-1"/>
          <w:sz w:val="28"/>
          <w:szCs w:val="28"/>
          <w:shd w:fill="FFFFFF" w:val="clear"/>
          <w:lang w:eastAsia="zh-CN"/>
        </w:rPr>
        <w:t>представила свой опыт заполнения</w:t>
      </w:r>
      <w:r>
        <w:rPr>
          <w:rFonts w:eastAsia="sans-serif;Segoe Print"/>
          <w:color w:val="212529"/>
          <w:spacing w:val="-15"/>
          <w:sz w:val="28"/>
          <w:szCs w:val="28"/>
          <w:shd w:fill="FFFFFF" w:val="clear"/>
          <w:lang w:eastAsia="zh-CN"/>
        </w:rPr>
        <w:t xml:space="preserve"> ИОМа, согласно выявленного дефицита «</w:t>
      </w:r>
      <w:r>
        <w:rPr>
          <w:rFonts w:eastAsia="sans-serif;Segoe Print"/>
          <w:color w:val="212529"/>
          <w:spacing w:val="-15"/>
          <w:sz w:val="28"/>
          <w:shd w:fill="FFFFFF" w:val="clear"/>
          <w:lang w:eastAsia="zh-CN"/>
        </w:rPr>
        <w:t xml:space="preserve">Использование ЦОС в образовательном процессе».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Познакомила с заполнением</w:t>
      </w:r>
      <w:r>
        <w:rPr>
          <w:rFonts w:eastAsia="sans-serif;Segoe Print"/>
          <w:color w:val="212529"/>
          <w:spacing w:val="22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информационной</w:t>
      </w:r>
      <w:r>
        <w:rPr>
          <w:rFonts w:eastAsia="sans-serif;Segoe Print"/>
          <w:color w:val="212529"/>
          <w:spacing w:val="26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справки</w:t>
      </w:r>
      <w:r>
        <w:rPr>
          <w:rFonts w:eastAsia="sans-serif;Segoe Print"/>
          <w:color w:val="212529"/>
          <w:spacing w:val="27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об</w:t>
      </w:r>
      <w:r>
        <w:rPr>
          <w:rFonts w:eastAsia="sans-serif;Segoe Print"/>
          <w:color w:val="212529"/>
          <w:spacing w:val="28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авторе,</w:t>
      </w:r>
      <w:r>
        <w:rPr>
          <w:rFonts w:eastAsia="sans-serif;Segoe Print"/>
          <w:color w:val="212529"/>
          <w:spacing w:val="28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пояснительной</w:t>
      </w:r>
      <w:r>
        <w:rPr>
          <w:rFonts w:eastAsia="sans-serif;Segoe Print"/>
          <w:color w:val="212529"/>
          <w:spacing w:val="27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записки</w:t>
      </w:r>
      <w:r>
        <w:rPr>
          <w:rFonts w:eastAsia="sans-serif;Segoe Print"/>
          <w:color w:val="212529"/>
          <w:spacing w:val="35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 «дорожной»</w:t>
      </w:r>
      <w:r>
        <w:rPr>
          <w:rFonts w:eastAsia="sans-serif;Segoe Print"/>
          <w:color w:val="212529"/>
          <w:spacing w:val="-7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карты</w:t>
      </w:r>
      <w:r>
        <w:rPr>
          <w:rFonts w:eastAsia="sans-serif;Segoe Print"/>
          <w:color w:val="212529"/>
          <w:spacing w:val="4"/>
          <w:sz w:val="28"/>
          <w:szCs w:val="28"/>
          <w:shd w:fill="FFFFFF" w:val="clear"/>
          <w:lang w:eastAsia="zh-CN"/>
        </w:rPr>
        <w:t xml:space="preserve">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ИОМ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а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.</w:t>
      </w:r>
    </w:p>
    <w:p>
      <w:pPr>
        <w:pStyle w:val="Normal"/>
        <w:ind w:firstLine="567"/>
        <w:jc w:val="both"/>
        <w:rPr>
          <w:color w:val="111111"/>
          <w:sz w:val="28"/>
          <w:szCs w:val="28"/>
        </w:rPr>
      </w:pP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Лариса Аркадьевна провела с педагогами практикум по разработке ИОМ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а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 xml:space="preserve">. Работа проводилась в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 xml:space="preserve">творческих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 xml:space="preserve">группах. Каждой группе было предложено выбрать дефицит в какой-либо области профессиональной компетентности и на его основании разработать пояснительную записку и дорожную карту ИОМа.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В процессе совместной работы над разработкой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 xml:space="preserve"> ИОМа каждая группа предоставила коллегам полученный результат 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индивидуального маршрута</w:t>
      </w:r>
      <w:r>
        <w:rPr>
          <w:rFonts w:eastAsia="sans-serif;Segoe Print"/>
          <w:color w:val="212529"/>
          <w:sz w:val="28"/>
          <w:szCs w:val="28"/>
          <w:shd w:fill="FFFFFF" w:val="clear"/>
          <w:lang w:eastAsia="zh-CN"/>
        </w:rPr>
        <w:t>.</w:t>
      </w:r>
    </w:p>
    <w:p>
      <w:pPr>
        <w:pStyle w:val="Normal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РЕШИЛИ: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Принять Положение об индивидуальном образовательном маршруте педагогических работников и управленческих кадров МБОУ С(К)ШИ.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2. Утвердить модель индивидуального образовательного маршрута педагога.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3. Педагогам в срок до 15 ноября 2024 г. проанализировать дефициты профессиональной деятельности, выстроить ИОМ на 2024-2025 учебный год, определить формы представления результатов, приступить к его реализации.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4. Алексеевой Е.Н., зам. директора по УВР, Кичигиной Л.А., методисту, оказать помощь педагогам в разработке ИОМ.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______________________ Алексеева Е.Н.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Секретарь _____________Новикова Т.И.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459" w:right="566" w:gutter="0" w:header="0" w:top="851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Open Sans">
    <w:charset w:val="01"/>
    <w:family w:val="roman"/>
    <w:pitch w:val="variable"/>
  </w:font>
  <w:font w:name="PT 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1631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WW8Num3z0" w:customStyle="1">
    <w:name w:val="WW8Num3z0"/>
    <w:qFormat/>
    <w:rPr>
      <w:rFonts w:ascii="Symbol" w:hAnsi="Symbol" w:eastAsia="Symbol" w:cs="Symbol"/>
      <w:w w:val="99"/>
      <w:sz w:val="28"/>
      <w:szCs w:val="28"/>
      <w:lang w:val="ru-RU" w:eastAsia="en-US" w:bidi="ar-SA"/>
    </w:rPr>
  </w:style>
  <w:style w:type="character" w:styleId="WW8Num3z1" w:customStyle="1">
    <w:name w:val="WW8Num3z1"/>
    <w:qFormat/>
    <w:rPr>
      <w:lang w:val="ru-RU" w:eastAsia="en-US" w:bidi="ar-SA"/>
    </w:rPr>
  </w:style>
  <w:style w:type="character" w:styleId="WW8Num4z0" w:customStyle="1">
    <w:name w:val="WW8Num4z0"/>
    <w:qFormat/>
    <w:rPr>
      <w:rFonts w:ascii="Times New Roman" w:hAnsi="Times New Roman" w:eastAsia="Times New Roman" w:cs="Times New Roman"/>
      <w:b/>
      <w:bCs/>
      <w:w w:val="99"/>
      <w:sz w:val="28"/>
      <w:szCs w:val="28"/>
      <w:lang w:val="ru-RU" w:eastAsia="en-US" w:bidi="ar-SA"/>
    </w:rPr>
  </w:style>
  <w:style w:type="character" w:styleId="WW8Num4z1" w:customStyle="1">
    <w:name w:val="WW8Num4z1"/>
    <w:qFormat/>
    <w:rPr>
      <w:rFonts w:ascii="Times New Roman" w:hAnsi="Times New Roman" w:eastAsia="Times New Roman" w:cs="Times New Roman"/>
      <w:w w:val="99"/>
      <w:sz w:val="28"/>
      <w:szCs w:val="28"/>
      <w:lang w:val="ru-RU" w:eastAsia="en-US" w:bidi="ar-SA"/>
    </w:rPr>
  </w:style>
  <w:style w:type="character" w:styleId="WW8Num4z3" w:customStyle="1">
    <w:name w:val="WW8Num4z3"/>
    <w:qFormat/>
    <w:rPr>
      <w:lang w:val="ru-RU" w:eastAsia="en-US" w:bidi="ar-SA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f16317"/>
    <w:pPr>
      <w:spacing w:before="0" w:after="0"/>
      <w:ind w:left="720"/>
      <w:contextualSpacing/>
    </w:pPr>
    <w:rPr/>
  </w:style>
  <w:style w:type="paragraph" w:styleId="NormalWeb">
    <w:name w:val="Normal (Web)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SimSun" w:cs="Times New Roman"/>
      <w:color w:val="auto"/>
      <w:kern w:val="0"/>
      <w:sz w:val="24"/>
      <w:szCs w:val="24"/>
      <w:lang w:val="en-US" w:eastAsia="zh-CN" w:bidi="ar-SA"/>
    </w:rPr>
  </w:style>
  <w:style w:type="paragraph" w:styleId="ConsPlusTitle" w:customStyle="1">
    <w:name w:val="ConsPlusTitle"/>
    <w:qFormat/>
    <w:rsid w:val="00c56b68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" w:cs="Calibri" w:eastAsiaTheme="minorEastAsia"/>
      <w:b/>
      <w:color w:val="auto"/>
      <w:kern w:val="0"/>
      <w:sz w:val="20"/>
      <w:szCs w:val="22"/>
      <w:lang w:eastAsia="ru-RU" w:val="ru-RU" w:bidi="ar-SA"/>
    </w:rPr>
  </w:style>
  <w:style w:type="paragraph" w:styleId="4" w:customStyle="1">
    <w:name w:val="МОО_4_Основной текст"/>
    <w:basedOn w:val="Normal"/>
    <w:uiPriority w:val="4"/>
    <w:qFormat/>
    <w:rsid w:val="00597b3d"/>
    <w:pPr>
      <w:spacing w:lineRule="atLeast" w:line="262"/>
      <w:ind w:firstLine="283"/>
      <w:jc w:val="both"/>
    </w:pPr>
    <w:rPr>
      <w:rFonts w:ascii="PT Sans" w:hAnsi="PT Sans" w:eastAsia="" w:cs="PT Sans" w:eastAsiaTheme="minorEastAsia"/>
      <w:color w:val="000000"/>
      <w:w w:val="96"/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db0d6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apkpro.ru/educational-events/" TargetMode="External"/><Relationship Id="rId3" Type="http://schemas.openxmlformats.org/officeDocument/2006/relationships/hyperlink" Target="https://apkpro.ru/educational-events/;https://cub.iro.perm.ru/" TargetMode="External"/><Relationship Id="rId4" Type="http://schemas.openxmlformats.org/officeDocument/2006/relationships/hyperlink" Target="https://cub.iro.perm.ru/;" TargetMode="External"/><Relationship Id="rId5" Type="http://schemas.openxmlformats.org/officeDocument/2006/relationships/hyperlink" Target="http://educomm.iro.perm.ru/)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Application>LibreOffice/7.6.7.2$Linux_X86_64 LibreOffice_project/60$Build-2</Application>
  <AppVersion>15.0000</AppVersion>
  <Pages>4</Pages>
  <Words>1042</Words>
  <Characters>8285</Characters>
  <CharactersWithSpaces>9268</CharactersWithSpaces>
  <Paragraphs>65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2024-09-02T08:05:00Z</dcterms:created>
  <dc:creator>Пользователь Windows</dc:creator>
  <dc:description/>
  <dc:language>ru-RU</dc:language>
  <cp:lastModifiedBy/>
  <dcterms:modified xsi:type="dcterms:W3CDTF">2024-10-31T09:40:46Z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