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39" w:rsidRPr="00F91B35" w:rsidRDefault="001536D0" w:rsidP="00F76D3F">
      <w:pPr>
        <w:shd w:val="clear" w:color="auto" w:fill="FFFFFF"/>
        <w:spacing w:after="0" w:line="330" w:lineRule="atLeast"/>
        <w:ind w:left="708" w:firstLine="708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ab/>
      </w:r>
      <w:r w:rsidR="00963F4E" w:rsidRPr="0096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Протокол п</w:t>
      </w: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едсовет</w:t>
      </w:r>
      <w:r w:rsidR="0096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№3</w:t>
      </w:r>
      <w:r w:rsidR="00373B39"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76D3F" w:rsidRPr="00F91B35" w:rsidRDefault="005212D9" w:rsidP="00F91B35">
      <w:pPr>
        <w:shd w:val="clear" w:color="auto" w:fill="FFFFFF"/>
        <w:spacing w:after="0" w:line="330" w:lineRule="atLeast"/>
        <w:ind w:left="708" w:firstLine="708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Использование </w:t>
      </w:r>
      <w:r w:rsidR="0078507C"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зрительных опор, </w:t>
      </w: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карточек -пиктограмм в образовательном процессе обучающихся с нарушением интеллекта с ТМНР</w:t>
      </w:r>
    </w:p>
    <w:p w:rsidR="00F76D3F" w:rsidRPr="00F91B35" w:rsidRDefault="00E25387" w:rsidP="005212D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F91B35">
        <w:rPr>
          <w:rFonts w:ascii="Times New Roman" w:hAnsi="Times New Roman" w:cs="Times New Roman"/>
          <w:sz w:val="28"/>
          <w:szCs w:val="28"/>
        </w:rPr>
        <w:t>От 11.02.2025 г.</w:t>
      </w:r>
    </w:p>
    <w:p w:rsidR="009A35D8" w:rsidRPr="00F91B35" w:rsidRDefault="009A35D8" w:rsidP="005212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76D3F" w:rsidRPr="00F91B35" w:rsidRDefault="00F76D3F" w:rsidP="005212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ПОВЕСТКА</w:t>
      </w:r>
    </w:p>
    <w:p w:rsidR="00F76D3F" w:rsidRPr="00F91B35" w:rsidRDefault="00F76D3F" w:rsidP="00F76D3F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Роль невербальных средств коммуникации в социализации обучающихся с ТМНР. Алгоритм обучения работе с пиктограммами.</w:t>
      </w:r>
    </w:p>
    <w:p w:rsidR="00F76D3F" w:rsidRPr="00F91B35" w:rsidRDefault="00F76D3F" w:rsidP="00F76D3F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Результаты посещения уроков в классах для обучающихся с ТМНР.</w:t>
      </w:r>
    </w:p>
    <w:p w:rsidR="00F76D3F" w:rsidRPr="00F91B35" w:rsidRDefault="00F76D3F" w:rsidP="00F76D3F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Практикум </w:t>
      </w:r>
      <w:r w:rsidR="00850D1B"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использованию</w:t>
      </w: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850D1B"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зрительных опор, </w:t>
      </w: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символов, пиктограмм в работе педагогов.</w:t>
      </w:r>
    </w:p>
    <w:p w:rsidR="00850D1B" w:rsidRPr="00F91B35" w:rsidRDefault="00850D1B" w:rsidP="00F76D3F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Рассмотреть изменения в АООП образования обучающихся с интеллектуальными нарушениями, АООП НОО обучающихся с ОВЗ.</w:t>
      </w:r>
    </w:p>
    <w:p w:rsidR="00F76D3F" w:rsidRPr="00F91B35" w:rsidRDefault="00F76D3F" w:rsidP="00F76D3F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B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Решение педсовета</w:t>
      </w:r>
    </w:p>
    <w:p w:rsidR="00F76D3F" w:rsidRDefault="00F76D3F" w:rsidP="005212D9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76D3F" w:rsidRPr="00612CCA" w:rsidRDefault="00F76D3F" w:rsidP="00612C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 xml:space="preserve">Тема социализации обучающихся с ТМНР в современном мире актуальна. Формирование жизненных компетенций происходит через привитие им норм социально-адекватного поведения, развитие навыков самообслуживания, приучение к элементарным формам труда, повышение уровня коммуникативной компетентности. При реализации этих задач педагоги часто сталкиваются с проблемами: отсутствие навыков общения, отсутствие потребности в таком общении из-за отсутствия социальных контактов, а также часто встречающееся системное недоразвитие речи. 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Неоспорима необходимость развития «речевой коммуникации» у детей с ОВЗ, так как это: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 является фактором развития личности;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 играет важную роль в когнитивном и эмоциональном развитии;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 необходимо для своевременной и успешной социализации данной категории детей в обществе.</w:t>
      </w:r>
    </w:p>
    <w:p w:rsidR="00F76D3F" w:rsidRPr="00612CCA" w:rsidRDefault="00F76D3F" w:rsidP="0061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 xml:space="preserve">Речь детей не обеспечивает в полной форме «коммуникативную» функцию. А как писала Людмила Михайловна </w:t>
      </w:r>
      <w:proofErr w:type="spellStart"/>
      <w:r w:rsidRPr="00612CCA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612CCA">
        <w:rPr>
          <w:rFonts w:ascii="Times New Roman" w:hAnsi="Times New Roman" w:cs="Times New Roman"/>
          <w:sz w:val="28"/>
          <w:szCs w:val="28"/>
        </w:rPr>
        <w:t>: «люди, не владеющие вербальной речью, находятся в чрезвычайно зависимом положении. Они чаще всего лишены возможности предъявить свои требования. Опасно, если человек к этому привыкнет. Ребенок, подросток, а затем и взрослый человек или превратиться в покорного, послушного человека, не способного реализовать ни одного из своих желаний, не верящего в себя, в свою ценность и значимость, или стать агрессивным – от того, что его не понимают, что он лишен права принятия решений, права выбора».</w:t>
      </w:r>
    </w:p>
    <w:p w:rsidR="00F76D3F" w:rsidRPr="00612CCA" w:rsidRDefault="00F76D3F" w:rsidP="0061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 xml:space="preserve">Одним из способов развития «коммуникативной» функции у детей с ОВЗ являются невербальные средства коммуникации. Обучение должно быть построено таким образом, чтобы невербальные средства стали предпосылкой, а не препятствием к овладению словесными средствами общения. Но есть такая категория детей, которые не овладеют словесными средствами </w:t>
      </w:r>
      <w:r w:rsidRPr="00612CCA">
        <w:rPr>
          <w:rFonts w:ascii="Times New Roman" w:hAnsi="Times New Roman" w:cs="Times New Roman"/>
          <w:sz w:val="28"/>
          <w:szCs w:val="28"/>
        </w:rPr>
        <w:lastRenderedPageBreak/>
        <w:t>коммуникации, в таком случае использование невербальных средств общения может стать обходным путем в организации и успешной социализации детей.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Система символов (пиктограммы) как раз и относится к невербальным средствам общения.</w:t>
      </w:r>
    </w:p>
    <w:p w:rsidR="00F76D3F" w:rsidRPr="00612CCA" w:rsidRDefault="00F76D3F" w:rsidP="0061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 xml:space="preserve">Пиктограмма (от лат. </w:t>
      </w:r>
      <w:proofErr w:type="spellStart"/>
      <w:r w:rsidRPr="00612CCA">
        <w:rPr>
          <w:rFonts w:ascii="Times New Roman" w:hAnsi="Times New Roman" w:cs="Times New Roman"/>
          <w:sz w:val="28"/>
          <w:szCs w:val="28"/>
        </w:rPr>
        <w:t>pictus</w:t>
      </w:r>
      <w:proofErr w:type="spellEnd"/>
      <w:r w:rsidRPr="00612CCA">
        <w:rPr>
          <w:rFonts w:ascii="Times New Roman" w:hAnsi="Times New Roman" w:cs="Times New Roman"/>
          <w:sz w:val="28"/>
          <w:szCs w:val="28"/>
        </w:rPr>
        <w:t xml:space="preserve"> — нарисованный и греч. </w:t>
      </w:r>
      <w:proofErr w:type="spellStart"/>
      <w:r w:rsidRPr="00612CCA">
        <w:rPr>
          <w:rFonts w:ascii="Times New Roman" w:hAnsi="Times New Roman" w:cs="Times New Roman"/>
          <w:sz w:val="28"/>
          <w:szCs w:val="28"/>
        </w:rPr>
        <w:t>γράμμ</w:t>
      </w:r>
      <w:proofErr w:type="spellEnd"/>
      <w:r w:rsidRPr="00612CCA">
        <w:rPr>
          <w:rFonts w:ascii="Times New Roman" w:hAnsi="Times New Roman" w:cs="Times New Roman"/>
          <w:sz w:val="28"/>
          <w:szCs w:val="28"/>
        </w:rPr>
        <w:t>α — запись) — знак, отображающий важнейшие узнаваемые черты объекта, предмета или явления, на которые он указывает, чаще всего в схематическом виде. Этот символ не фиксирует речь как таковую, а отражает ее содержание. Как правило, символ является мнемоническим (напоминающим) рисунком, не связанный ни со словом, ему соответствующим, ни с языком представления.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Система пиктографических символов (пиктографическая коммуникация — PIC) является одним из эффективных средств обучения неговорящих детей коммуникации. Она основана на использовании специальных пиктограмм, так называемых не</w:t>
      </w:r>
      <w:r w:rsidR="00FE0859">
        <w:rPr>
          <w:rFonts w:ascii="Times New Roman" w:hAnsi="Times New Roman" w:cs="Times New Roman"/>
          <w:sz w:val="28"/>
          <w:szCs w:val="28"/>
        </w:rPr>
        <w:t xml:space="preserve"> </w:t>
      </w:r>
      <w:r w:rsidRPr="00612CCA">
        <w:rPr>
          <w:rFonts w:ascii="Times New Roman" w:hAnsi="Times New Roman" w:cs="Times New Roman"/>
          <w:sz w:val="28"/>
          <w:szCs w:val="28"/>
        </w:rPr>
        <w:t xml:space="preserve">артикулируемых средств общения, визуальных речевых кодов, которые рассматриваются как средства первичной коммуникации, предшествующие формированию языковых средств общения и являющиеся необходимой базой их развития. </w:t>
      </w:r>
    </w:p>
    <w:p w:rsidR="00612CCA" w:rsidRDefault="00F76D3F" w:rsidP="0061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Термин «пиктограмма» обозначает представление написанного посредством рисунка. Пиктограммы могут быть классифицированы на многие категории в соответствии с тем предметом или той идеей, которую они отражают. Преимущество использования графических символов — пиктограмм — заключается в том, что все участники коммуникации могут ориентироваться и оперировать одними и теми же изоб</w:t>
      </w:r>
      <w:r w:rsidR="00612CCA">
        <w:rPr>
          <w:rFonts w:ascii="Times New Roman" w:hAnsi="Times New Roman" w:cs="Times New Roman"/>
          <w:sz w:val="28"/>
          <w:szCs w:val="28"/>
        </w:rPr>
        <w:t>ражениями.</w:t>
      </w:r>
    </w:p>
    <w:p w:rsidR="00D24CFD" w:rsidRDefault="00D24CFD" w:rsidP="00D24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CFD">
        <w:rPr>
          <w:rFonts w:ascii="Times New Roman" w:hAnsi="Times New Roman" w:cs="Times New Roman"/>
          <w:b/>
          <w:sz w:val="28"/>
          <w:szCs w:val="28"/>
        </w:rPr>
        <w:t>Пиктографический код</w:t>
      </w:r>
      <w:r w:rsidRPr="00D24CFD">
        <w:rPr>
          <w:rFonts w:ascii="Times New Roman" w:hAnsi="Times New Roman" w:cs="Times New Roman"/>
          <w:sz w:val="28"/>
          <w:szCs w:val="28"/>
        </w:rPr>
        <w:t> — это система символов, которая используется в различных областях. Он включает пиктограммы — схематичные изображения предметов, действий и признаков, а также идеограммы для обозначения предлогов и союзов.</w:t>
      </w:r>
    </w:p>
    <w:p w:rsidR="00F76D3F" w:rsidRPr="00612CCA" w:rsidRDefault="00F76D3F" w:rsidP="00612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Использование пиктографического кода в каждом конкретном случае позволяет решить три основные задачи.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 xml:space="preserve">1. Подготовка к социализации детей посредством многочисленных сообщений, обращений, поступающих в такой форме от различных контактов с внешней средой (в общественных местах, в быту, в магазине и т. п.), что является достижением частичной социальной независимости. 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2. Поддержка (или в тяжелых случаях — замещение) экспрессивной речи.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3. Введение в азбучное чтение путем замены символических изображений графическими изображениями букв. При этом пиктографический код, если и не обязательный этап обучения чтению, то может быть переходом к нему.</w:t>
      </w:r>
    </w:p>
    <w:p w:rsidR="009A35D8" w:rsidRPr="00612CCA" w:rsidRDefault="009A35D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D3F" w:rsidRPr="00612CCA" w:rsidRDefault="00D24CFD" w:rsidP="00612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обучения работе</w:t>
      </w:r>
      <w:r w:rsidR="00F76D3F" w:rsidRPr="00612CCA">
        <w:rPr>
          <w:rFonts w:ascii="Times New Roman" w:hAnsi="Times New Roman" w:cs="Times New Roman"/>
          <w:b/>
          <w:sz w:val="28"/>
          <w:szCs w:val="28"/>
        </w:rPr>
        <w:t xml:space="preserve"> с пиктограммами.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 xml:space="preserve">1 этап. Ребенок знакомится с пиктограммой и устанавливает связь между реальным предметом и его графическим изображением. Предъявив реальный предмет, учитель выясняет, точно ли ребенок ассоциирует его с предметом, может ли он выбрать и показать названный предмет из определенного количества. Чтобы у ребенка быстрее пошел процесс ознакомления с пиктограммами, можно в классе повесить плакаты с изображениями </w:t>
      </w:r>
      <w:r w:rsidRPr="00612CCA">
        <w:rPr>
          <w:rFonts w:ascii="Times New Roman" w:hAnsi="Times New Roman" w:cs="Times New Roman"/>
          <w:sz w:val="28"/>
          <w:szCs w:val="28"/>
        </w:rPr>
        <w:lastRenderedPageBreak/>
        <w:t>предметов, видов деятельности, эмоций и т.д. Эти плакаты должны сопровождаться пиктограммами. Таким образом ребенок начнет соотносить реальный предмет с пиктограммой. Начинать знакомство лучше с предметов, которые ребенку знакомы. Также темп и количество новых пиктограмм для каждого ребенка должен подбираться индивидуально и определяться его уровнем интеллектуального развития.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На данном этапе происходит расширение словарного запаса и накопление максимального количества символов.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2 этап.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Данный этап направлен на расширение общения ребенка с помощью коммуникативного кода. На этом этапе можно оформить журнал личной жизни ребенка. В журнале располагаются картинки, фотографии, пиктограммы, которые сопровождаются записью, поясняющей данную ситуацию. Таким образом ребенок учится переносить знакомую ему ситуацию на пиктограмму.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3 этап.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На этом этапе внимание уделяется грамматической структуре, деление фразы на слова, ответы на вопросы. Ребенок учится самостоятельно выбирать нужную пиктограмму из нескольких. У него формируется способность выстраивать пиктограммы в логический ряд</w:t>
      </w:r>
      <w:r w:rsidR="00342619">
        <w:rPr>
          <w:rFonts w:ascii="Times New Roman" w:hAnsi="Times New Roman" w:cs="Times New Roman"/>
          <w:sz w:val="28"/>
          <w:szCs w:val="28"/>
        </w:rPr>
        <w:t>,</w:t>
      </w:r>
      <w:r w:rsidRPr="00612CCA">
        <w:rPr>
          <w:rFonts w:ascii="Times New Roman" w:hAnsi="Times New Roman" w:cs="Times New Roman"/>
          <w:sz w:val="28"/>
          <w:szCs w:val="28"/>
        </w:rPr>
        <w:t xml:space="preserve"> из которого получается предложение или небольшие тексты.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Таким образом система работы с пиктограммами предусматривает: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-формирование понятия пиктограммы (знака);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-формирование понятия на основе знакомых пиктограмм;</w:t>
      </w:r>
    </w:p>
    <w:p w:rsidR="00F76D3F" w:rsidRPr="00612CCA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-закрепление навыка самостоятельных действий с пиктограммой;</w:t>
      </w:r>
    </w:p>
    <w:p w:rsidR="00F76D3F" w:rsidRDefault="00F76D3F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A">
        <w:rPr>
          <w:rFonts w:ascii="Times New Roman" w:hAnsi="Times New Roman" w:cs="Times New Roman"/>
          <w:sz w:val="28"/>
          <w:szCs w:val="28"/>
        </w:rPr>
        <w:t>-самостоятельная ориентировка в системе пиктограмм.</w:t>
      </w:r>
    </w:p>
    <w:p w:rsidR="00612CCA" w:rsidRDefault="00612CCA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FB5" w:rsidRDefault="00270FB5" w:rsidP="0061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0FB5">
        <w:rPr>
          <w:rFonts w:ascii="Times New Roman" w:hAnsi="Times New Roman" w:cs="Times New Roman"/>
          <w:sz w:val="28"/>
          <w:szCs w:val="28"/>
        </w:rPr>
        <w:tab/>
        <w:t>Результаты посещения уроков в классах для обучающихся с ТМНР</w:t>
      </w:r>
      <w:r w:rsidR="00F91B35">
        <w:rPr>
          <w:rFonts w:ascii="Times New Roman" w:hAnsi="Times New Roman" w:cs="Times New Roman"/>
          <w:sz w:val="28"/>
          <w:szCs w:val="28"/>
        </w:rPr>
        <w:t xml:space="preserve"> (Алексеева Е.Н.)</w:t>
      </w:r>
      <w:r w:rsidRPr="00270FB5">
        <w:rPr>
          <w:rFonts w:ascii="Times New Roman" w:hAnsi="Times New Roman" w:cs="Times New Roman"/>
          <w:sz w:val="28"/>
          <w:szCs w:val="28"/>
        </w:rPr>
        <w:t>.</w:t>
      </w:r>
    </w:p>
    <w:p w:rsidR="00D043B8" w:rsidRDefault="00D043B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3B8" w:rsidRDefault="00D043B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D8">
        <w:rPr>
          <w:rFonts w:ascii="Times New Roman" w:hAnsi="Times New Roman" w:cs="Times New Roman"/>
          <w:sz w:val="28"/>
          <w:szCs w:val="28"/>
        </w:rPr>
        <w:t>3.</w:t>
      </w:r>
      <w:r w:rsidRPr="009A35D8">
        <w:rPr>
          <w:rFonts w:ascii="Times New Roman" w:hAnsi="Times New Roman" w:cs="Times New Roman"/>
          <w:sz w:val="28"/>
          <w:szCs w:val="28"/>
        </w:rPr>
        <w:tab/>
        <w:t>Практикум использования символов, пиктограмм в работе педагогов.</w:t>
      </w:r>
    </w:p>
    <w:p w:rsidR="00D043B8" w:rsidRDefault="00D043B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«Повышение коммуникативной и речевой активности обучающихся с ТМНР при помощи дидактического альбома» (Зырянова С.Г.) </w:t>
      </w:r>
    </w:p>
    <w:p w:rsidR="00D043B8" w:rsidRDefault="00D043B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«Алгоритм </w:t>
      </w:r>
      <w:r w:rsidRPr="005A140E">
        <w:rPr>
          <w:rFonts w:ascii="Times New Roman" w:hAnsi="Times New Roman" w:cs="Times New Roman"/>
          <w:sz w:val="28"/>
          <w:szCs w:val="28"/>
        </w:rPr>
        <w:t>обучения работы с пиктограммами</w:t>
      </w:r>
      <w:r>
        <w:rPr>
          <w:rFonts w:ascii="Times New Roman" w:hAnsi="Times New Roman" w:cs="Times New Roman"/>
          <w:sz w:val="28"/>
          <w:szCs w:val="28"/>
        </w:rPr>
        <w:t>» (Зубова Е.Ю.)</w:t>
      </w:r>
    </w:p>
    <w:p w:rsidR="00D043B8" w:rsidRDefault="00D043B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«Пиктограммы на уроках домоводства»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ЕВ.)</w:t>
      </w:r>
    </w:p>
    <w:p w:rsidR="005212D9" w:rsidRDefault="005212D9" w:rsidP="005212D9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584ADE" w:rsidRDefault="00C63DB0" w:rsidP="00C6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B0">
        <w:rPr>
          <w:rFonts w:ascii="Times New Roman" w:hAnsi="Times New Roman" w:cs="Times New Roman"/>
          <w:sz w:val="28"/>
          <w:szCs w:val="28"/>
        </w:rPr>
        <w:t xml:space="preserve">Данный метод позволяет решать многие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образовательные, </w:t>
      </w:r>
      <w:r w:rsidRPr="00C63DB0">
        <w:rPr>
          <w:rFonts w:ascii="Times New Roman" w:hAnsi="Times New Roman" w:cs="Times New Roman"/>
          <w:sz w:val="28"/>
          <w:szCs w:val="28"/>
        </w:rPr>
        <w:t xml:space="preserve">воспитательные и коррекционные задачи. </w:t>
      </w:r>
      <w:r w:rsidR="00B44091" w:rsidRPr="00B44091">
        <w:rPr>
          <w:rFonts w:ascii="Times New Roman" w:hAnsi="Times New Roman" w:cs="Times New Roman"/>
          <w:sz w:val="28"/>
          <w:szCs w:val="28"/>
        </w:rPr>
        <w:t>Использование пиктограмм в работе с детьми с</w:t>
      </w:r>
      <w:r w:rsidR="00B44091">
        <w:rPr>
          <w:rFonts w:ascii="Times New Roman" w:hAnsi="Times New Roman" w:cs="Times New Roman"/>
          <w:sz w:val="28"/>
          <w:szCs w:val="28"/>
        </w:rPr>
        <w:t xml:space="preserve"> нарушением и интеллекта с ТМНР</w:t>
      </w:r>
      <w:r w:rsidR="00B44091" w:rsidRPr="00B44091">
        <w:rPr>
          <w:rFonts w:ascii="Times New Roman" w:hAnsi="Times New Roman" w:cs="Times New Roman"/>
          <w:sz w:val="28"/>
          <w:szCs w:val="28"/>
        </w:rPr>
        <w:t>, у которых речь недоразвита или полностью отс</w:t>
      </w:r>
      <w:r w:rsidR="00B44091">
        <w:rPr>
          <w:rFonts w:ascii="Times New Roman" w:hAnsi="Times New Roman" w:cs="Times New Roman"/>
          <w:sz w:val="28"/>
          <w:szCs w:val="28"/>
        </w:rPr>
        <w:t xml:space="preserve">утствует, способствует лучшему </w:t>
      </w:r>
      <w:r w:rsidR="00B44091" w:rsidRPr="00B44091">
        <w:rPr>
          <w:rFonts w:ascii="Times New Roman" w:hAnsi="Times New Roman" w:cs="Times New Roman"/>
          <w:sz w:val="28"/>
          <w:szCs w:val="28"/>
        </w:rPr>
        <w:t>усвоению правил поведения и превращению их в устойчив</w:t>
      </w:r>
      <w:r w:rsidR="00B44091">
        <w:rPr>
          <w:rFonts w:ascii="Times New Roman" w:hAnsi="Times New Roman" w:cs="Times New Roman"/>
          <w:sz w:val="28"/>
          <w:szCs w:val="28"/>
        </w:rPr>
        <w:t xml:space="preserve">ые привычки. </w:t>
      </w:r>
    </w:p>
    <w:p w:rsidR="00B44091" w:rsidRPr="00B44091" w:rsidRDefault="00B44091" w:rsidP="00B4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91">
        <w:rPr>
          <w:rFonts w:ascii="Times New Roman" w:hAnsi="Times New Roman" w:cs="Times New Roman"/>
          <w:sz w:val="28"/>
          <w:szCs w:val="28"/>
        </w:rPr>
        <w:t>Использование алгоритмов одевания, умывания и др. действий по самообслуживанию, записанных в виде простых картинок, способствует у у</w:t>
      </w:r>
      <w:r>
        <w:rPr>
          <w:rFonts w:ascii="Times New Roman" w:hAnsi="Times New Roman" w:cs="Times New Roman"/>
          <w:sz w:val="28"/>
          <w:szCs w:val="28"/>
        </w:rPr>
        <w:t xml:space="preserve">чащихся с умеренной умственной отсталостью более успешному формированию социально-бытовых </w:t>
      </w:r>
      <w:r w:rsidRPr="00B44091">
        <w:rPr>
          <w:rFonts w:ascii="Times New Roman" w:hAnsi="Times New Roman" w:cs="Times New Roman"/>
          <w:sz w:val="28"/>
          <w:szCs w:val="28"/>
        </w:rPr>
        <w:t xml:space="preserve">навыков. </w:t>
      </w:r>
    </w:p>
    <w:p w:rsidR="00B44091" w:rsidRPr="00B44091" w:rsidRDefault="00B44091" w:rsidP="00B4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91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Систематическая работа по запоминанию пиктограмм позволяет упорядочить и дополнить имеющиеся знания детей, развивать коммуникацию, </w:t>
      </w:r>
      <w:r>
        <w:rPr>
          <w:rFonts w:ascii="Times New Roman" w:hAnsi="Times New Roman" w:cs="Times New Roman"/>
          <w:sz w:val="28"/>
          <w:szCs w:val="28"/>
        </w:rPr>
        <w:t xml:space="preserve">облегчить адаптацию школьников </w:t>
      </w:r>
      <w:r w:rsidRPr="00B44091">
        <w:rPr>
          <w:rFonts w:ascii="Times New Roman" w:hAnsi="Times New Roman" w:cs="Times New Roman"/>
          <w:sz w:val="28"/>
          <w:szCs w:val="28"/>
        </w:rPr>
        <w:t xml:space="preserve">к окружающей среде. </w:t>
      </w:r>
    </w:p>
    <w:p w:rsidR="00B44091" w:rsidRPr="00B44091" w:rsidRDefault="00B44091" w:rsidP="00B4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91">
        <w:rPr>
          <w:rFonts w:ascii="Times New Roman" w:hAnsi="Times New Roman" w:cs="Times New Roman"/>
          <w:sz w:val="28"/>
          <w:szCs w:val="28"/>
        </w:rPr>
        <w:t xml:space="preserve">Данный метод позволяет решать эти и многие другие образовательные, </w:t>
      </w:r>
    </w:p>
    <w:p w:rsidR="005212D9" w:rsidRDefault="00B44091" w:rsidP="00127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091">
        <w:rPr>
          <w:rFonts w:ascii="Times New Roman" w:hAnsi="Times New Roman" w:cs="Times New Roman"/>
          <w:sz w:val="28"/>
          <w:szCs w:val="28"/>
        </w:rPr>
        <w:t xml:space="preserve">воспитательные и коррекционные задачи. </w:t>
      </w:r>
    </w:p>
    <w:p w:rsidR="00D043B8" w:rsidRDefault="004B486E" w:rsidP="004B48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1F69B2">
        <w:rPr>
          <w:rFonts w:ascii="Times New Roman" w:hAnsi="Times New Roman" w:cs="Times New Roman"/>
          <w:sz w:val="28"/>
          <w:szCs w:val="28"/>
        </w:rPr>
        <w:t xml:space="preserve"> по УВР представила изменения </w:t>
      </w:r>
      <w:r w:rsidR="00D043B8" w:rsidRPr="004B486E">
        <w:rPr>
          <w:rFonts w:ascii="Times New Roman" w:hAnsi="Times New Roman" w:cs="Times New Roman"/>
          <w:sz w:val="28"/>
          <w:szCs w:val="28"/>
        </w:rPr>
        <w:t>в АООП образования обучающихся с интеллектуальными нарушениями, АООП НОО обучающихся с ОВЗ.</w:t>
      </w:r>
    </w:p>
    <w:p w:rsidR="001F69B2" w:rsidRPr="001F69B2" w:rsidRDefault="001F69B2" w:rsidP="001F69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9B2">
        <w:rPr>
          <w:rFonts w:ascii="Times New Roman" w:hAnsi="Times New Roman" w:cs="Times New Roman"/>
          <w:sz w:val="28"/>
          <w:szCs w:val="28"/>
        </w:rPr>
        <w:t>С 1 марта 2025 года в Федеральном законе «Об образовании в Российской Федерации» термин «умственная отсталость» за</w:t>
      </w:r>
      <w:r>
        <w:rPr>
          <w:rFonts w:ascii="Times New Roman" w:hAnsi="Times New Roman" w:cs="Times New Roman"/>
          <w:sz w:val="28"/>
          <w:szCs w:val="28"/>
        </w:rPr>
        <w:t>менён на «нарушение интеллекта», в связи с этим произошла замены термина в АООП.</w:t>
      </w:r>
    </w:p>
    <w:p w:rsidR="00127128" w:rsidRDefault="00127128" w:rsidP="00D0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224" w:rsidRDefault="00E25387" w:rsidP="00B4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27128" w:rsidRDefault="00127128" w:rsidP="00B4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1B" w:rsidRPr="00F84039" w:rsidRDefault="00F84039" w:rsidP="00F8403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6224" w:rsidRPr="00F84039">
        <w:rPr>
          <w:rFonts w:ascii="Times New Roman" w:hAnsi="Times New Roman" w:cs="Times New Roman"/>
          <w:sz w:val="28"/>
          <w:szCs w:val="28"/>
        </w:rPr>
        <w:t>Использовать в образовательном процессе для обучающихся с ТМНР зрительные опоры, пиктограммы в соответствии с алгоритмом</w:t>
      </w:r>
      <w:r w:rsidR="00584ADE" w:rsidRPr="00F84039">
        <w:rPr>
          <w:rFonts w:ascii="Times New Roman" w:hAnsi="Times New Roman" w:cs="Times New Roman"/>
          <w:sz w:val="28"/>
          <w:szCs w:val="28"/>
        </w:rPr>
        <w:t xml:space="preserve"> на всех предметах (</w:t>
      </w:r>
      <w:r w:rsidR="0028008E" w:rsidRPr="0028008E">
        <w:rPr>
          <w:rFonts w:ascii="Times New Roman" w:hAnsi="Times New Roman" w:cs="Times New Roman"/>
          <w:sz w:val="28"/>
          <w:szCs w:val="28"/>
        </w:rPr>
        <w:t xml:space="preserve">отв. </w:t>
      </w:r>
      <w:r w:rsidR="0028008E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84ADE" w:rsidRPr="00F84039">
        <w:rPr>
          <w:rFonts w:ascii="Times New Roman" w:hAnsi="Times New Roman" w:cs="Times New Roman"/>
          <w:sz w:val="28"/>
          <w:szCs w:val="28"/>
        </w:rPr>
        <w:t>с сентября</w:t>
      </w:r>
      <w:r w:rsidR="00047C79" w:rsidRPr="00F84039">
        <w:rPr>
          <w:rFonts w:ascii="Times New Roman" w:hAnsi="Times New Roman" w:cs="Times New Roman"/>
          <w:sz w:val="28"/>
          <w:szCs w:val="28"/>
        </w:rPr>
        <w:t xml:space="preserve"> 2025 г.</w:t>
      </w:r>
      <w:r w:rsidR="00584ADE" w:rsidRPr="00F84039">
        <w:rPr>
          <w:rFonts w:ascii="Times New Roman" w:hAnsi="Times New Roman" w:cs="Times New Roman"/>
          <w:sz w:val="28"/>
          <w:szCs w:val="28"/>
        </w:rPr>
        <w:t>)</w:t>
      </w:r>
      <w:r w:rsidR="001F6224" w:rsidRPr="00F84039">
        <w:rPr>
          <w:rFonts w:ascii="Times New Roman" w:hAnsi="Times New Roman" w:cs="Times New Roman"/>
          <w:sz w:val="28"/>
          <w:szCs w:val="28"/>
        </w:rPr>
        <w:t>.</w:t>
      </w:r>
      <w:r w:rsidR="00850D1B" w:rsidRPr="00F8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ADE" w:rsidRDefault="00F84039" w:rsidP="00F8403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4ADE" w:rsidRPr="00F84039">
        <w:rPr>
          <w:rFonts w:ascii="Times New Roman" w:hAnsi="Times New Roman" w:cs="Times New Roman"/>
          <w:sz w:val="28"/>
          <w:szCs w:val="28"/>
        </w:rPr>
        <w:t xml:space="preserve">В рамках ВСОКО провести повторное посещение уроков в классах для обучающихся с ТМНР с целью </w:t>
      </w:r>
      <w:r w:rsidR="00047C79" w:rsidRPr="00F84039">
        <w:rPr>
          <w:rFonts w:ascii="Times New Roman" w:hAnsi="Times New Roman" w:cs="Times New Roman"/>
          <w:sz w:val="28"/>
          <w:szCs w:val="28"/>
        </w:rPr>
        <w:t xml:space="preserve">оценки качества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речевой, </w:t>
      </w:r>
      <w:r w:rsidR="00047C79" w:rsidRPr="00F84039">
        <w:rPr>
          <w:rFonts w:ascii="Times New Roman" w:hAnsi="Times New Roman" w:cs="Times New Roman"/>
          <w:sz w:val="28"/>
          <w:szCs w:val="28"/>
        </w:rPr>
        <w:t>коммуникативной среды (ноябрь 2025 г.).</w:t>
      </w:r>
    </w:p>
    <w:p w:rsidR="0028008E" w:rsidRDefault="0028008E" w:rsidP="00F8403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00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Продолжить создание общешкольного банка пиктограмм (отв. Зырянова С.Г. с сентября 2025 г.).</w:t>
      </w:r>
    </w:p>
    <w:p w:rsidR="0028008E" w:rsidRPr="0028008E" w:rsidRDefault="0028008E" w:rsidP="00F8403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Разработать и апробировать коммуникативный альбом для обучающихся</w:t>
      </w:r>
      <w:r w:rsidR="00F91B35">
        <w:rPr>
          <w:rFonts w:ascii="Times New Roman" w:hAnsi="Times New Roman" w:cs="Times New Roman"/>
          <w:sz w:val="28"/>
          <w:szCs w:val="28"/>
        </w:rPr>
        <w:t xml:space="preserve"> (отв.)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4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64493" w:rsidRPr="00264493">
        <w:rPr>
          <w:rFonts w:ascii="Times New Roman" w:hAnsi="Times New Roman" w:cs="Times New Roman"/>
          <w:sz w:val="28"/>
          <w:szCs w:val="28"/>
        </w:rPr>
        <w:t xml:space="preserve"> </w:t>
      </w:r>
      <w:r w:rsidR="00264493">
        <w:rPr>
          <w:rFonts w:ascii="Times New Roman" w:hAnsi="Times New Roman" w:cs="Times New Roman"/>
          <w:sz w:val="28"/>
          <w:szCs w:val="28"/>
        </w:rPr>
        <w:t xml:space="preserve">ТМНР </w:t>
      </w:r>
      <w:r>
        <w:rPr>
          <w:rFonts w:ascii="Times New Roman" w:hAnsi="Times New Roman" w:cs="Times New Roman"/>
          <w:sz w:val="28"/>
          <w:szCs w:val="28"/>
        </w:rPr>
        <w:t>с отсутствием речи (</w:t>
      </w:r>
      <w:r w:rsidRPr="0028008E">
        <w:rPr>
          <w:rFonts w:ascii="Times New Roman" w:hAnsi="Times New Roman" w:cs="Times New Roman"/>
          <w:sz w:val="28"/>
          <w:szCs w:val="28"/>
        </w:rPr>
        <w:t xml:space="preserve">отв. </w:t>
      </w:r>
      <w:r w:rsidR="00F91B35">
        <w:rPr>
          <w:rFonts w:ascii="Times New Roman" w:hAnsi="Times New Roman" w:cs="Times New Roman"/>
          <w:sz w:val="28"/>
          <w:szCs w:val="28"/>
        </w:rPr>
        <w:t>Зубова Е.Ю.</w:t>
      </w:r>
      <w:r w:rsidR="00F91B35">
        <w:rPr>
          <w:rFonts w:ascii="Times New Roman" w:hAnsi="Times New Roman" w:cs="Times New Roman"/>
          <w:sz w:val="28"/>
          <w:szCs w:val="28"/>
        </w:rPr>
        <w:t xml:space="preserve"> </w:t>
      </w:r>
      <w:r w:rsidRPr="0028008E">
        <w:rPr>
          <w:rFonts w:ascii="Times New Roman" w:hAnsi="Times New Roman" w:cs="Times New Roman"/>
          <w:sz w:val="28"/>
          <w:szCs w:val="28"/>
        </w:rPr>
        <w:t>с сентября 2025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50D1B" w:rsidRPr="00F84039" w:rsidRDefault="00F84039" w:rsidP="003B473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5387" w:rsidRPr="00F84039">
        <w:rPr>
          <w:rFonts w:ascii="Times New Roman" w:hAnsi="Times New Roman" w:cs="Times New Roman"/>
          <w:sz w:val="28"/>
          <w:szCs w:val="28"/>
        </w:rPr>
        <w:t xml:space="preserve"> </w:t>
      </w:r>
      <w:r w:rsidR="00850D1B" w:rsidRPr="00F84039">
        <w:rPr>
          <w:rFonts w:ascii="Times New Roman" w:hAnsi="Times New Roman" w:cs="Times New Roman"/>
          <w:sz w:val="28"/>
          <w:szCs w:val="28"/>
        </w:rPr>
        <w:t>Принять изменения в АООП образования обучающихся с интеллектуальными нарушениями, АООП НОО обучающихся с ОВЗ.</w:t>
      </w:r>
    </w:p>
    <w:p w:rsidR="00E25387" w:rsidRDefault="00E25387" w:rsidP="00AB57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45" w:rsidRPr="00F91B35" w:rsidRDefault="009C3C45" w:rsidP="00F9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45" w:rsidRPr="00F2586F" w:rsidRDefault="009C3C45" w:rsidP="00F2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3C45" w:rsidRPr="00F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4CC"/>
    <w:multiLevelType w:val="hybridMultilevel"/>
    <w:tmpl w:val="213A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8D9"/>
    <w:multiLevelType w:val="hybridMultilevel"/>
    <w:tmpl w:val="4F14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2631"/>
    <w:multiLevelType w:val="multilevel"/>
    <w:tmpl w:val="CA7A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2098C"/>
    <w:multiLevelType w:val="hybridMultilevel"/>
    <w:tmpl w:val="0B1A57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E52CC"/>
    <w:multiLevelType w:val="hybridMultilevel"/>
    <w:tmpl w:val="753A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5329"/>
    <w:multiLevelType w:val="hybridMultilevel"/>
    <w:tmpl w:val="C54447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28BA"/>
    <w:multiLevelType w:val="multilevel"/>
    <w:tmpl w:val="27D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F0"/>
    <w:rsid w:val="00047C79"/>
    <w:rsid w:val="00127128"/>
    <w:rsid w:val="001536D0"/>
    <w:rsid w:val="0016230B"/>
    <w:rsid w:val="001F6224"/>
    <w:rsid w:val="001F69B2"/>
    <w:rsid w:val="00264493"/>
    <w:rsid w:val="00270FB5"/>
    <w:rsid w:val="00273B12"/>
    <w:rsid w:val="0028008E"/>
    <w:rsid w:val="00342619"/>
    <w:rsid w:val="00373B39"/>
    <w:rsid w:val="003B32F0"/>
    <w:rsid w:val="003B473E"/>
    <w:rsid w:val="00461D20"/>
    <w:rsid w:val="004B486E"/>
    <w:rsid w:val="005046B3"/>
    <w:rsid w:val="005212D9"/>
    <w:rsid w:val="00584ADE"/>
    <w:rsid w:val="005A140E"/>
    <w:rsid w:val="00612CCA"/>
    <w:rsid w:val="00654FE3"/>
    <w:rsid w:val="006F1239"/>
    <w:rsid w:val="007606C9"/>
    <w:rsid w:val="0078507C"/>
    <w:rsid w:val="007E4796"/>
    <w:rsid w:val="00850D1B"/>
    <w:rsid w:val="00866EE5"/>
    <w:rsid w:val="00963F4E"/>
    <w:rsid w:val="009967A7"/>
    <w:rsid w:val="009A35D8"/>
    <w:rsid w:val="009C3C45"/>
    <w:rsid w:val="00A7424E"/>
    <w:rsid w:val="00AB5760"/>
    <w:rsid w:val="00AF5194"/>
    <w:rsid w:val="00B44091"/>
    <w:rsid w:val="00C63DB0"/>
    <w:rsid w:val="00D043B8"/>
    <w:rsid w:val="00D24CFD"/>
    <w:rsid w:val="00D556A5"/>
    <w:rsid w:val="00D875F0"/>
    <w:rsid w:val="00E25387"/>
    <w:rsid w:val="00F2586F"/>
    <w:rsid w:val="00F43311"/>
    <w:rsid w:val="00F76D3F"/>
    <w:rsid w:val="00F84039"/>
    <w:rsid w:val="00F91B35"/>
    <w:rsid w:val="00F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923F"/>
  <w15:chartTrackingRefBased/>
  <w15:docId w15:val="{23B5D420-8770-410A-9394-9A4CBCF1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D3F"/>
    <w:pPr>
      <w:ind w:left="720"/>
      <w:contextualSpacing/>
    </w:pPr>
  </w:style>
  <w:style w:type="table" w:styleId="a4">
    <w:name w:val="Table Grid"/>
    <w:basedOn w:val="a1"/>
    <w:uiPriority w:val="39"/>
    <w:rsid w:val="009C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cp:lastPrinted>2025-05-27T12:07:00Z</cp:lastPrinted>
  <dcterms:created xsi:type="dcterms:W3CDTF">2025-05-26T11:06:00Z</dcterms:created>
  <dcterms:modified xsi:type="dcterms:W3CDTF">2025-06-02T08:48:00Z</dcterms:modified>
</cp:coreProperties>
</file>