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924BEE">
        <w:trPr>
          <w:trHeight w:hRule="exact" w:val="3031"/>
        </w:trPr>
        <w:tc>
          <w:tcPr>
            <w:tcW w:w="10716" w:type="dxa"/>
          </w:tcPr>
          <w:p w:rsidR="00924BEE" w:rsidRDefault="00F641DF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BEE">
        <w:trPr>
          <w:trHeight w:hRule="exact" w:val="8335"/>
        </w:trPr>
        <w:tc>
          <w:tcPr>
            <w:tcW w:w="10716" w:type="dxa"/>
            <w:vAlign w:val="center"/>
          </w:tcPr>
          <w:p w:rsidR="00924BEE" w:rsidRDefault="00924BEE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"МР 2.4.0179-20. 2.4. Гигиена детей и подростков. Рекомендации по организации питания обучающихся общеобразовательных организаций. Методические рекомендации"</w:t>
            </w:r>
            <w:r>
              <w:rPr>
                <w:sz w:val="48"/>
                <w:szCs w:val="48"/>
              </w:rPr>
              <w:br/>
              <w:t>(утв. Главным государственным санитарным врачом РФ 18.05.2020)</w:t>
            </w:r>
          </w:p>
        </w:tc>
      </w:tr>
      <w:tr w:rsidR="00924BEE">
        <w:trPr>
          <w:trHeight w:hRule="exact" w:val="3031"/>
        </w:trPr>
        <w:tc>
          <w:tcPr>
            <w:tcW w:w="10716" w:type="dxa"/>
            <w:vAlign w:val="center"/>
          </w:tcPr>
          <w:p w:rsidR="00924BEE" w:rsidRDefault="00924BEE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9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12.06.2020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924BEE" w:rsidRDefault="00924B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924BEE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924BEE" w:rsidRDefault="00924BEE">
      <w:pPr>
        <w:pStyle w:val="ConsPlusNormal"/>
        <w:jc w:val="both"/>
        <w:outlineLvl w:val="0"/>
      </w:pPr>
    </w:p>
    <w:p w:rsidR="00924BEE" w:rsidRDefault="00924BEE">
      <w:pPr>
        <w:pStyle w:val="ConsPlusTitle"/>
        <w:jc w:val="center"/>
        <w:outlineLvl w:val="0"/>
      </w:pPr>
      <w:r>
        <w:t>ГОСУДАРСТВЕННОЕ САНИТАРНО-ЭПИДЕМИОЛОГИЧЕСКОЕ НОРМИРОВАНИЕ</w:t>
      </w:r>
    </w:p>
    <w:p w:rsidR="00924BEE" w:rsidRDefault="00924BEE">
      <w:pPr>
        <w:pStyle w:val="ConsPlusTitle"/>
        <w:jc w:val="center"/>
      </w:pPr>
      <w:r>
        <w:t>РОССИЙСКОЙ ФЕДЕРАЦИИ</w:t>
      </w:r>
    </w:p>
    <w:p w:rsidR="00924BEE" w:rsidRDefault="00924BEE">
      <w:pPr>
        <w:pStyle w:val="ConsPlusNormal"/>
        <w:jc w:val="both"/>
      </w:pPr>
    </w:p>
    <w:p w:rsidR="00924BEE" w:rsidRDefault="00924BEE">
      <w:pPr>
        <w:pStyle w:val="ConsPlusNormal"/>
        <w:jc w:val="right"/>
      </w:pPr>
      <w:r>
        <w:t>Утверждаю</w:t>
      </w:r>
    </w:p>
    <w:p w:rsidR="00924BEE" w:rsidRDefault="00924BEE">
      <w:pPr>
        <w:pStyle w:val="ConsPlusNormal"/>
        <w:jc w:val="right"/>
      </w:pPr>
      <w:r>
        <w:t>Руководитель Федеральной службы</w:t>
      </w:r>
    </w:p>
    <w:p w:rsidR="00924BEE" w:rsidRDefault="00924BEE">
      <w:pPr>
        <w:pStyle w:val="ConsPlusNormal"/>
        <w:jc w:val="right"/>
      </w:pPr>
      <w:r>
        <w:t>по надзору в сфере защиты прав</w:t>
      </w:r>
    </w:p>
    <w:p w:rsidR="00924BEE" w:rsidRDefault="00924BEE">
      <w:pPr>
        <w:pStyle w:val="ConsPlusNormal"/>
        <w:jc w:val="right"/>
      </w:pPr>
      <w:r>
        <w:t>потребителей и благополучия человека,</w:t>
      </w:r>
    </w:p>
    <w:p w:rsidR="00924BEE" w:rsidRDefault="00924BEE">
      <w:pPr>
        <w:pStyle w:val="ConsPlusNormal"/>
        <w:jc w:val="right"/>
      </w:pPr>
      <w:r>
        <w:t>Главный государственный санитарный</w:t>
      </w:r>
    </w:p>
    <w:p w:rsidR="00924BEE" w:rsidRDefault="00924BEE">
      <w:pPr>
        <w:pStyle w:val="ConsPlusNormal"/>
        <w:jc w:val="right"/>
      </w:pPr>
      <w:r>
        <w:t>врач Российской Федерации</w:t>
      </w:r>
    </w:p>
    <w:p w:rsidR="00924BEE" w:rsidRDefault="00924BEE">
      <w:pPr>
        <w:pStyle w:val="ConsPlusNormal"/>
        <w:jc w:val="right"/>
      </w:pPr>
      <w:r>
        <w:t>А.Ю.ПОПОВА</w:t>
      </w:r>
    </w:p>
    <w:p w:rsidR="00924BEE" w:rsidRDefault="00924BEE">
      <w:pPr>
        <w:pStyle w:val="ConsPlusNormal"/>
        <w:jc w:val="right"/>
      </w:pPr>
      <w:r>
        <w:t>18 мая 2020 г.</w:t>
      </w:r>
    </w:p>
    <w:p w:rsidR="00924BEE" w:rsidRDefault="00924BEE">
      <w:pPr>
        <w:pStyle w:val="ConsPlusNormal"/>
        <w:jc w:val="both"/>
      </w:pPr>
    </w:p>
    <w:p w:rsidR="00924BEE" w:rsidRDefault="00924BEE">
      <w:pPr>
        <w:pStyle w:val="ConsPlusTitle"/>
        <w:jc w:val="center"/>
      </w:pPr>
      <w:r>
        <w:t>2.4. ГИГИЕНА ДЕТЕЙ И ПОДРОСТКОВ</w:t>
      </w:r>
    </w:p>
    <w:p w:rsidR="00924BEE" w:rsidRDefault="00924BEE">
      <w:pPr>
        <w:pStyle w:val="ConsPlusTitle"/>
        <w:jc w:val="center"/>
      </w:pPr>
    </w:p>
    <w:p w:rsidR="00924BEE" w:rsidRDefault="00924BEE">
      <w:pPr>
        <w:pStyle w:val="ConsPlusTitle"/>
        <w:jc w:val="center"/>
      </w:pPr>
      <w:r>
        <w:t>РЕКОМЕНДАЦИИ</w:t>
      </w:r>
    </w:p>
    <w:p w:rsidR="00924BEE" w:rsidRDefault="00924BEE">
      <w:pPr>
        <w:pStyle w:val="ConsPlusTitle"/>
        <w:jc w:val="center"/>
      </w:pPr>
      <w:r>
        <w:t>ПО ОРГАНИЗАЦИИ ПИТАНИЯ ОБУЧАЮЩИХСЯ</w:t>
      </w:r>
    </w:p>
    <w:p w:rsidR="00924BEE" w:rsidRDefault="00924BEE">
      <w:pPr>
        <w:pStyle w:val="ConsPlusTitle"/>
        <w:jc w:val="center"/>
      </w:pPr>
      <w:r>
        <w:t>ОБЩЕОБРАЗОВАТЕЛЬНЫХ ОРГАНИЗАЦИЙ</w:t>
      </w:r>
    </w:p>
    <w:p w:rsidR="00924BEE" w:rsidRDefault="00924BEE">
      <w:pPr>
        <w:pStyle w:val="ConsPlusTitle"/>
        <w:jc w:val="center"/>
      </w:pPr>
    </w:p>
    <w:p w:rsidR="00924BEE" w:rsidRDefault="00924BEE">
      <w:pPr>
        <w:pStyle w:val="ConsPlusTitle"/>
        <w:jc w:val="center"/>
      </w:pPr>
      <w:r>
        <w:t>МЕТОДИЧЕСКИЕ РЕКОМЕНДАЦИИ</w:t>
      </w:r>
    </w:p>
    <w:p w:rsidR="00924BEE" w:rsidRDefault="00924BEE">
      <w:pPr>
        <w:pStyle w:val="ConsPlusTitle"/>
        <w:jc w:val="center"/>
      </w:pPr>
      <w:r>
        <w:t>МР 2.4.0179-20</w:t>
      </w:r>
    </w:p>
    <w:p w:rsidR="00924BEE" w:rsidRDefault="00924BEE">
      <w:pPr>
        <w:pStyle w:val="ConsPlusNormal"/>
        <w:jc w:val="center"/>
      </w:pPr>
    </w:p>
    <w:p w:rsidR="00924BEE" w:rsidRDefault="00924BEE">
      <w:pPr>
        <w:pStyle w:val="ConsPlusNormal"/>
        <w:ind w:firstLine="540"/>
        <w:jc w:val="both"/>
      </w:pPr>
      <w:r>
        <w:t>Рекомендации по организации питания обучающихся общеобразовательных организаций. МР 2.4.0179-20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>1. Разработаны: Федеральной службы по надзору в сфере защиты прав потребителей и благополучия человека (Брагина И.В., Шевкун И.Г., Яновская Г.В.); ФГБУН "ФИЦ питания и биотехнологии" (Никитюк Д.Б., Батурин А.К., Пырьева Е.А., Гмошинская М.В., Димитриева С.А., Тоболева М.А.); ФБУН "Новосибирский научно-исследовательский институт гигиены" Роспотребнадзора (Новикова И.И., Ерофеев Ю.В., Романенко С.П.); Управление Роспотребнадзора по Брянской области (Самойленко Т.Н); Управление Роспотребнадзора по Ставропольскому краю (Сорокина М.И.); ФБУЗ "Центр гигиены и эпидемиологии в Тульской области" (Денисова О.И.); ФБУЗ "Центр гигиены и эпидемиологии в г. Москве в Юго-Восточном округе г. Москвы" (Молдованов В.В.).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>2. 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А.Ю. Поповой "18" мая 2020 г.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>3. Введены впервые.</w:t>
      </w:r>
    </w:p>
    <w:p w:rsidR="00924BEE" w:rsidRDefault="00924BEE">
      <w:pPr>
        <w:pStyle w:val="ConsPlusNormal"/>
        <w:jc w:val="both"/>
      </w:pPr>
    </w:p>
    <w:p w:rsidR="00924BEE" w:rsidRDefault="00924BEE">
      <w:pPr>
        <w:pStyle w:val="ConsPlusTitle"/>
        <w:jc w:val="center"/>
        <w:outlineLvl w:val="1"/>
      </w:pPr>
      <w:r>
        <w:t>I. Общие положения и область применения</w:t>
      </w:r>
    </w:p>
    <w:p w:rsidR="00924BEE" w:rsidRDefault="00924BEE">
      <w:pPr>
        <w:pStyle w:val="ConsPlusNormal"/>
        <w:jc w:val="both"/>
      </w:pPr>
    </w:p>
    <w:p w:rsidR="00924BEE" w:rsidRDefault="00924BEE">
      <w:pPr>
        <w:pStyle w:val="ConsPlusNormal"/>
        <w:ind w:firstLine="540"/>
        <w:jc w:val="both"/>
      </w:pPr>
      <w:r>
        <w:t>1.1. Настоящие методические рекомендации (далее - МР) определяют основные положения по организации здорового питания обучающихся общеобразовательных организаций, в том числе обучающихся 1 - 4 классов.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lastRenderedPageBreak/>
        <w:t>1.2. МР предназначены для юридических лиц и индивидуальных предпринимателей, оказывающих услуги по организации питания в общеобразовательных организациях; для юридических лиц и индивидуальных предпринимателей, поставляющих (реализующих) пищевые продукты и продовольственное сырье в общеобразовательные организации; общеобразовательных организаций, органов управления образованием, органов и учреждений Роспотребнадзора.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>1.3. МР направлены на организацию здорового питания, в том числе горячего в общеобразовательных организациях, формирование принципов рационального, сбалансированного питания при оказании услуг по организации питания. Реализованы принципы здорового питания, в том числе включающие уменьшение количества потребляемых кондитерских изделий, колбасных изделий, сахара и соли.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>1.4. В МР предложены варианты базового меню для разработки региональных типовых меню, учитывающих территориальные, национальные и другие особенности питания населения.</w:t>
      </w:r>
    </w:p>
    <w:p w:rsidR="00924BEE" w:rsidRDefault="00924BEE">
      <w:pPr>
        <w:pStyle w:val="ConsPlusNormal"/>
        <w:jc w:val="both"/>
      </w:pPr>
    </w:p>
    <w:p w:rsidR="00924BEE" w:rsidRDefault="00924BEE">
      <w:pPr>
        <w:pStyle w:val="ConsPlusTitle"/>
        <w:jc w:val="center"/>
        <w:outlineLvl w:val="1"/>
      </w:pPr>
      <w:r>
        <w:t>II. Организация питания обучающихся</w:t>
      </w:r>
    </w:p>
    <w:p w:rsidR="00924BEE" w:rsidRDefault="00924BEE">
      <w:pPr>
        <w:pStyle w:val="ConsPlusTitle"/>
        <w:jc w:val="center"/>
      </w:pPr>
      <w:r>
        <w:t>в общеобразовательных организациях</w:t>
      </w:r>
    </w:p>
    <w:p w:rsidR="00924BEE" w:rsidRDefault="00924BEE">
      <w:pPr>
        <w:pStyle w:val="ConsPlusNormal"/>
        <w:jc w:val="both"/>
      </w:pPr>
    </w:p>
    <w:p w:rsidR="00924BEE" w:rsidRDefault="00924BEE">
      <w:pPr>
        <w:pStyle w:val="ConsPlusNormal"/>
        <w:ind w:firstLine="540"/>
        <w:jc w:val="both"/>
      </w:pPr>
      <w:r>
        <w:t>2.1. Здоровое питание предусматривает первый прием пищи ребенком дома с учетом режима дня и организации образовательного процесса.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>2.2. Обучающиеся общеобразовательных организаций, в зависимости от режима (смены) обучения обеспечиваются горячим питанием в виде завтрака и (или) обеда. Продолжительность перемены для приема пищи должна составлять не менее 20 минут. Обучающиеся первой смены обеспечиваются завтраком во вторую или третью перемены.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>2.3. Завтрак должен состоять из горячего блюда и напитка, рекомендуется добавлять ягоды, фрукты и овощи.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>Завтрак для обучающихся 1 - 4 классов должен содержать 12 - 16 г белка, 12 - 16 г жира и 48 - 60 г углеводов, для обучающихся старших классов - 15 - 20 г белка, 15 - 20 г жира и 60 - 80 г углеводов. Ассортимент продуктов и блюд завтрака должен быть разнообразным и может включать на выбор: крупяные и творожные блюда, мясные или рыбные блюда, молочные продукты (в том числе сыр, сливочное масло), блюда из яиц, овощи (свежие, тушеные, отварные), макаронные изделия и напитки.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>2.4. Обучающиеся во вторую смену обеспечиваются обедом. Не допускается замена обеда завтраком.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>Обед должен включать закуску (салат или свежие овощи), горячее первое, второе блюдо и напиток. Обед в зависимости от возраста обучающегося, должен содержать 20 - 25 г белка, 20 - 25 г жира и 80 - 100 г углеводов.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>Для реализации принципов здорового питания целесообразно дополнение блюд свежими фруктами, ягодами. При этом фрукты должны выдаваться поштучно.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 xml:space="preserve">2.5. Меню разрабатывается на период не менее двух учебных недель, с учетом требуемых для детей поступления калорийности, белков, жиров, углеводов, витаминов и микроэлементов, </w:t>
      </w:r>
      <w:r>
        <w:lastRenderedPageBreak/>
        <w:t>необходимых для их нормального роста и развития.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>Меню обеда должно быть составлено с учетом получаемого школьного завтрака. Если на завтрак выдавалось крупяное блюдо (каша, запеканка, макаронные изделия и пр.), то на обед - мясное или рыбное блюдо с овощным гарниром (картофель отварной, пюре, капуста тушеная, овощное рагу и пр.).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>Для обеспечения биологической ценности в питании детей рекомендуется использовать: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>- продукты повышенной пищевой ценности, в т.ч. обогащенные продукты (макро-микронутриентами, витаминами, пищевыми волокнами и биологически активными веществами);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>- пищевые продукты с ограниченным содержанием жира, сахара и соли.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>Содержание вносимой в блюдо соли на каждый прием пищи не рекомендуется превышать 1 грамм на человек.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>При разработке меню рекомендуется руководствоваться следующим: включать блюда, технология приготовления которых обеспечивает сохранение вкусовых качеств, пищевой и биологической ценности продуктов и предусматривает использование щадящих методов кулинарной обработки.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>Наименования блюд и кулинарных изделий в меню должны соответствовать их наименованиям, указанным в используемых сборниках рецептур.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>Изготовление готовых блюд осуществляется в соответствии с технологическими картами, в которых указывается рецептура и технология приготовления блюд и кулинарных изделий.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>В меню не допускается включать повторно одни и те же блюда в течение одного дня и двух последующих дней.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>При составлении меню (завтраков, обедов, полдников, ужинов) рекомендуется использовать среднесуточные наборы продуктов (</w:t>
      </w:r>
      <w:hyperlink w:anchor="Par211" w:tooltip="СРЕДНЕСУТОЧНЫЕ НАБОРЫ" w:history="1">
        <w:r>
          <w:rPr>
            <w:color w:val="0000FF"/>
          </w:rPr>
          <w:t>приложение 1</w:t>
        </w:r>
      </w:hyperlink>
      <w:r>
        <w:t xml:space="preserve"> к настоящим МР).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>Меню разрабатывается с учетом сезонности, необходимого количества основных пищевых веществ и требуемой калорийности суточного рациона, дифференцированного по возрастным группам (классам) обучающихся (</w:t>
      </w:r>
      <w:hyperlink w:anchor="Par357" w:tooltip="Приложение 2" w:history="1">
        <w:r>
          <w:rPr>
            <w:color w:val="0000FF"/>
          </w:rPr>
          <w:t>приложение 2</w:t>
        </w:r>
      </w:hyperlink>
      <w:r>
        <w:t xml:space="preserve"> к настоящим МР). На основе предлагаемых вариантов меню могут быть разработаны другие варианты в зависимости от региональных, национальных и других особенностей при условии соблюдения требований к содержанию и соотношению в рационе питания основных пищевых веществ.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>Для обучающихся, нуждающихся в лечебном питании, разрабатывается отдельное меню в соответствии с утвержденным набором продуктов для данной патологии.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>В исключительных случаях (нарушение графика подвоза, отсутствие необходимого запаса продуктов и т.п.) может проводиться замена блюд. Заменяемые продукты (блюда) должны быть аналогичны заменяемому продукту (блюду) по пищевым и биологически активным веществам (</w:t>
      </w:r>
      <w:hyperlink w:anchor="Par1379" w:tooltip="ТАБЛИЦА" w:history="1">
        <w:r>
          <w:rPr>
            <w:color w:val="0000FF"/>
          </w:rPr>
          <w:t>приложение 3</w:t>
        </w:r>
      </w:hyperlink>
      <w:r>
        <w:t xml:space="preserve"> к настоящим МР).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lastRenderedPageBreak/>
        <w:t>2.6. Разрабатываемое для обучающихся 1 - 4 классов меню должно отвечать следующим рекомендациям: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>2.6.1. Энергетическая ценность школьного завтрака должна составлять 400 - 550 ккал (20 - 25% от суточной калорийности), обеда - 600 - 750 ккал (30 - 35%).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>2.6.2. Для общеобразовательных организаций, расположенных в Арктической зоне, необходимо повышать суточную калорийность пищевого рациона на 10%.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>2.6.3. Суточный режим питания по отдельным приемам пищи и в зависимости от сменности занятий обучающихся представлен в таблице 1. На домашние завтраки обучающихся в первую смену от суточного потребления в среднем может приходится до 10% энергетической ценности.</w:t>
      </w:r>
    </w:p>
    <w:p w:rsidR="00924BEE" w:rsidRDefault="00924BEE">
      <w:pPr>
        <w:pStyle w:val="ConsPlusNormal"/>
        <w:jc w:val="both"/>
      </w:pPr>
    </w:p>
    <w:p w:rsidR="00924BEE" w:rsidRDefault="00924BEE">
      <w:pPr>
        <w:pStyle w:val="ConsPlusNormal"/>
        <w:jc w:val="right"/>
        <w:outlineLvl w:val="2"/>
      </w:pPr>
      <w:r>
        <w:t>Таблица 1</w:t>
      </w:r>
    </w:p>
    <w:p w:rsidR="00924BEE" w:rsidRDefault="00924BEE">
      <w:pPr>
        <w:pStyle w:val="ConsPlusNormal"/>
        <w:jc w:val="both"/>
      </w:pPr>
    </w:p>
    <w:p w:rsidR="00924BEE" w:rsidRDefault="00924BEE">
      <w:pPr>
        <w:pStyle w:val="ConsPlusTitle"/>
        <w:jc w:val="center"/>
      </w:pPr>
      <w:r>
        <w:t>Режим питания по приемам пищи</w:t>
      </w:r>
    </w:p>
    <w:p w:rsidR="00924BEE" w:rsidRDefault="00924BE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1757"/>
        <w:gridCol w:w="1644"/>
        <w:gridCol w:w="1134"/>
        <w:gridCol w:w="1757"/>
        <w:gridCol w:w="1644"/>
      </w:tblGrid>
      <w:tr w:rsidR="00924BEE"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1 смена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2 смена</w:t>
            </w:r>
          </w:p>
        </w:tc>
      </w:tr>
      <w:tr w:rsidR="00924BE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Прием пищи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Часы приема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% к суточной калорийности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Прием пищи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Часы приема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% к суточной калорийности</w:t>
            </w:r>
          </w:p>
        </w:tc>
      </w:tr>
      <w:tr w:rsidR="00924BE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Завтрак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9.30 - 11.00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20 - 25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Завтрак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7.30 - 8.30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20 - 25</w:t>
            </w:r>
          </w:p>
        </w:tc>
      </w:tr>
      <w:tr w:rsidR="00924BE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Обед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13.30 - 14.30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Обед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12.30 - 13.30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30 - 35</w:t>
            </w:r>
          </w:p>
        </w:tc>
      </w:tr>
      <w:tr w:rsidR="00924BE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Полдник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15.30 - 16.30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10 - 15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Полдник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15.30 - 16.30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10 - 15</w:t>
            </w:r>
          </w:p>
        </w:tc>
      </w:tr>
      <w:tr w:rsidR="00924BE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Ужин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18.30 - 19.30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20 - 25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Ужин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18.30 - 19.30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20 - 25</w:t>
            </w:r>
          </w:p>
        </w:tc>
      </w:tr>
    </w:tbl>
    <w:p w:rsidR="00924BEE" w:rsidRDefault="00924BEE">
      <w:pPr>
        <w:pStyle w:val="ConsPlusNormal"/>
        <w:jc w:val="both"/>
      </w:pPr>
    </w:p>
    <w:p w:rsidR="00924BEE" w:rsidRDefault="00924BEE">
      <w:pPr>
        <w:pStyle w:val="ConsPlusNormal"/>
        <w:ind w:firstLine="540"/>
        <w:jc w:val="both"/>
      </w:pPr>
      <w:r>
        <w:t>2.6.4. При составлении меню необходимо соблюдать требования по массе порций (блюд). Рекомендуемая масса блюд (порций) с учетом возраста обучающихся представлена в таблице 2.</w:t>
      </w:r>
    </w:p>
    <w:p w:rsidR="00924BEE" w:rsidRDefault="00924BEE">
      <w:pPr>
        <w:pStyle w:val="ConsPlusNormal"/>
        <w:jc w:val="both"/>
      </w:pPr>
    </w:p>
    <w:p w:rsidR="00924BEE" w:rsidRDefault="00924BEE">
      <w:pPr>
        <w:pStyle w:val="ConsPlusNormal"/>
        <w:jc w:val="right"/>
        <w:outlineLvl w:val="2"/>
      </w:pPr>
      <w:r>
        <w:t>Таблица 2</w:t>
      </w:r>
    </w:p>
    <w:p w:rsidR="00924BEE" w:rsidRDefault="00924BEE">
      <w:pPr>
        <w:pStyle w:val="ConsPlusNormal"/>
        <w:jc w:val="both"/>
      </w:pPr>
    </w:p>
    <w:p w:rsidR="00924BEE" w:rsidRDefault="00924BEE">
      <w:pPr>
        <w:pStyle w:val="ConsPlusTitle"/>
        <w:jc w:val="center"/>
      </w:pPr>
      <w:r>
        <w:t>Рекомендуемая масса порций блюд</w:t>
      </w:r>
    </w:p>
    <w:p w:rsidR="00924BEE" w:rsidRDefault="00924BEE">
      <w:pPr>
        <w:pStyle w:val="ConsPlusTitle"/>
        <w:jc w:val="center"/>
      </w:pPr>
      <w:r>
        <w:t>для обучающихся различного возраста</w:t>
      </w:r>
    </w:p>
    <w:p w:rsidR="00924BEE" w:rsidRDefault="00924BE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759"/>
        <w:gridCol w:w="1960"/>
      </w:tblGrid>
      <w:tr w:rsidR="00924BEE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Название блюд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Масса порций (в граммах, мл) для обучающихся двух возрастных групп</w:t>
            </w:r>
          </w:p>
        </w:tc>
      </w:tr>
      <w:tr w:rsidR="00924BEE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both"/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с 7 до 11 лет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с 12 лет и старше</w:t>
            </w:r>
          </w:p>
        </w:tc>
      </w:tr>
      <w:tr w:rsidR="00924BE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</w:pPr>
            <w:r>
              <w:t>Каша, овощное, яичное, творожное, мясное блюдо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150 - 200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200 - 250</w:t>
            </w:r>
          </w:p>
        </w:tc>
      </w:tr>
      <w:tr w:rsidR="00924BE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</w:pPr>
            <w:r>
              <w:t xml:space="preserve">Напитки (чай, какао, сок, компот молоко, кефир и </w:t>
            </w:r>
            <w:r>
              <w:lastRenderedPageBreak/>
              <w:t>др.)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lastRenderedPageBreak/>
              <w:t>200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</w:tr>
      <w:tr w:rsidR="00924BE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</w:pPr>
            <w:r>
              <w:lastRenderedPageBreak/>
              <w:t>Закуски (салат, овощи в нарезке и т.п.)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60 - 100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60 - 150</w:t>
            </w:r>
          </w:p>
        </w:tc>
      </w:tr>
      <w:tr w:rsidR="00924BE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</w:pPr>
            <w:r>
              <w:t>Суп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200 - 250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250 - 300</w:t>
            </w:r>
          </w:p>
        </w:tc>
      </w:tr>
      <w:tr w:rsidR="00924BE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</w:pPr>
            <w:r>
              <w:t>Мясо, котлета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80 - 120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100 - 120</w:t>
            </w:r>
          </w:p>
        </w:tc>
      </w:tr>
      <w:tr w:rsidR="00924BE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</w:pPr>
            <w:r>
              <w:t>Гарнир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150 - 200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180 - 230</w:t>
            </w:r>
          </w:p>
        </w:tc>
      </w:tr>
      <w:tr w:rsidR="00924BE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</w:pPr>
            <w:r>
              <w:t>Фрукты (поштучно)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100 - 120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100 - 120</w:t>
            </w:r>
          </w:p>
        </w:tc>
      </w:tr>
    </w:tbl>
    <w:p w:rsidR="00924BEE" w:rsidRDefault="00924BEE">
      <w:pPr>
        <w:pStyle w:val="ConsPlusNormal"/>
        <w:jc w:val="both"/>
      </w:pPr>
    </w:p>
    <w:p w:rsidR="00924BEE" w:rsidRDefault="00924BEE">
      <w:pPr>
        <w:pStyle w:val="ConsPlusNormal"/>
        <w:ind w:firstLine="540"/>
        <w:jc w:val="both"/>
      </w:pPr>
      <w:r>
        <w:t>2.7. Информация о питании детей, в том числе меню, доводится до родителей и детей любым доступным способом (размещается в обеденном зале, на доске (стенде) информации, на сайте общеобразовательной организации и т.п.).</w:t>
      </w:r>
    </w:p>
    <w:p w:rsidR="00924BEE" w:rsidRDefault="00924BEE">
      <w:pPr>
        <w:pStyle w:val="ConsPlusNormal"/>
        <w:jc w:val="both"/>
      </w:pPr>
    </w:p>
    <w:p w:rsidR="00924BEE" w:rsidRDefault="00924BEE">
      <w:pPr>
        <w:pStyle w:val="ConsPlusTitle"/>
        <w:jc w:val="center"/>
        <w:outlineLvl w:val="1"/>
      </w:pPr>
      <w:r>
        <w:t>III. Объемно-планировочные решения и размещение организаций</w:t>
      </w:r>
    </w:p>
    <w:p w:rsidR="00924BEE" w:rsidRDefault="00924BEE">
      <w:pPr>
        <w:pStyle w:val="ConsPlusTitle"/>
        <w:jc w:val="center"/>
      </w:pPr>
      <w:r>
        <w:t>общественного питания в общеобразовательных организациях</w:t>
      </w:r>
    </w:p>
    <w:p w:rsidR="00924BEE" w:rsidRDefault="00924BEE">
      <w:pPr>
        <w:pStyle w:val="ConsPlusNormal"/>
        <w:jc w:val="both"/>
      </w:pPr>
    </w:p>
    <w:p w:rsidR="00924BEE" w:rsidRDefault="00924BEE">
      <w:pPr>
        <w:pStyle w:val="ConsPlusNormal"/>
        <w:ind w:firstLine="540"/>
        <w:jc w:val="both"/>
      </w:pPr>
      <w:r>
        <w:t>3.1. Организациями общественного питания общеобразовательных организаций для обслуживания обучающихся могут быть: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>- базовые организации школьного питания (комбинаты школьного питания, школьно-базовые столовые и т.п.), которые осуществляют закупки продовольственного сырья, производство кулинарной продукции, снабжение ими столовых общеобразовательных организаций.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>В базовых организациях питания, столовых общеобразовательных организаций, работающих на продовольственном сырье и (или) полуфабрикатах, должны быть предусмотрены объемно-планировочные решения, набор помещений и оборудование, позволяющие осуществлять приготовление безопасной, с максимальным сохранением пищевой ценности, кулинарной продукции и ее реализацию;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>- столовые, работающие на продовольственном сырье или на полуфабрикатах, которые производят и (или) реализуют блюда в соответствии с разнообразным по дням недели меню;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>- столовые-доготовочные, на которых осуществляется приготовление блюд и кулинарных изделий из полуфабрикатов, порционирование и выдача блюд;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>- буфеты-раздаточные, осуществляющие реализацию готовых блюд, кулинарных, мучных кондитерских и булочных изделий, приготовление горячих напитков.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 xml:space="preserve">3.2. Питание обучающихся может осуществляться в помещениях, находящихся в основном здании общеобразовательной организации, пристроенных к зданию, или в отдельно стоящем здании. Рекомендуемый набор помещений приведен в </w:t>
      </w:r>
      <w:hyperlink w:anchor="Par1491" w:tooltip="РЕКОМЕНДУЕМЫЙ МИНИМАЛЬНЫЙ ПЕРЕЧЕНЬ" w:history="1">
        <w:r>
          <w:rPr>
            <w:color w:val="0000FF"/>
          </w:rPr>
          <w:t>приложении 4</w:t>
        </w:r>
      </w:hyperlink>
      <w:r>
        <w:t xml:space="preserve"> к настоящим МР.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 xml:space="preserve">3.3. При оснащении пищеблоков необходимо учитывать современные тенденции по использованию технологического оборудования. При оснащении пищеблоков необходимым технологическим оборудованием и кухонной посудой (кастрюли с крышками, противни с </w:t>
      </w:r>
      <w:r>
        <w:lastRenderedPageBreak/>
        <w:t>крышками, гастроемкости с крышками и т.п.) учитываются количество приготавливаемых блюд, их объемы и виды (1-е, 2-е или 3-е блюдо), ассортимент основных блюд (мясо, рыба, птица), мощность технологического оборудования и т.п.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>Примерный расчет технологического оборудования и кухонной посуды для пищеблоков: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>- в соответствии с рецептурными сборниками, расчет закладки продуктов первых и третьих блюд проводится на 1000 мл.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>Например, при организации обедов для обучающихся в количестве 400 человек необходимо приготовить не менее 100 литров 1-го блюда (400 x 250 мл) и 80 литров третьего (400 x 200 мл), следовательно, для первых блюд необходимо иметь не менее 2 кастрюль объемом по 50 л, для третьих - 2 кастрюли объемом по 40 л;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>- в составе технологического оборудования необходимо предусмотреть наличие не менее 2-х электроплит на 4 конфорки каждая. При наличии электрокотла (объемом не менее 100 л) возможно использование одной электроплиты на 6 конфорок.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>Объем (выход) готовых гарниров составляет не менее 150 гр, следовательно, для гарниров необходимо наличие не менее 2 кастрюль объемом по 40 л (400 x 150 гр).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>Объем (выход) основных блюд (из мяса, рыбы, птицы) составляет не менее 80 гр. Для основных блюд необходимо наличие не менее 2 кастрюль объемом 20 л (400 чел. x 80 гр).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>Для реализации принципов здорового питания, в современных условиях при строительстве, реконструкции, модернизации, капитальных ремонтах пищеблоков, рекомендуется проводить их оснащение пароконвекционными автоматами (пароконвектоматы), в которых возможно одномоментное приготовление основных блюд на всех обучающихся (400 - 450 чел.). Пароконвектоматы обеспечивают гастроемкостями установленных техническим паспортом объемов и конфигураций. Количество пароконвектоматов рассчитывается, исходя из производственной мощности и количества обучающихся.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>С учетом использования щадящих методов приготовления блюд (парение, тушение, припускание и т.п.) и современных технологий приготовления основных блюд на пищеблоке необходимо наличие электрического духового (или жарочного) шкафа (на 3 или 4 секции), электросковороды.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>Для раздачи основных блюд, приготовленных и (или) подаваемых с соусами, необходимо наличие на пищеблоке специального кухонного инвентаря (разливочные ложки, соусницы) с мерной меткой установленных объемов (50, 75 мл и т.д.). Для соусов необходимо наличие не менее 3 кастрюль объемом по 10 л. (400 чел. x 75 мл).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>Для раздачи блюд жидкой (полужидкой) консистенции (первые, третьи блюда, жидкие каши, молочные супы и т.п.) необходимо наличие на пищеблоке специального кухонного инвентаря (ковши) с длиной ручки, позволяющей при приготовлении и раздаче перемешивать весь объем блюда в кастрюле, с мерной меткой установленных объемов (200, 250 мл и т.д.).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 xml:space="preserve">3.4. Производственные помещения пищеблоков оснащаются достаточным количеством </w:t>
      </w:r>
      <w:r>
        <w:lastRenderedPageBreak/>
        <w:t>холодильного оборудования для обеспечения условий, сроков хранения и товарного соседства различных видов продуктов и сырья.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>3.5. Все установленное в производственных помещениях технологическое и холодильное оборудование должно находиться в исправном состоянии.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>В случае выхода из строя какого-либо технологического оборудования необходимо внести изменения в меню.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>Ежегодно перед началом нового учебного года проводится технический контроль исправности технологического оборудования.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>3.6. При доставке готовых блюд и холодных закусок в буфеты-раздаточные должны использоваться изотермические емкости, внутренняя поверхность которых выполнена из материалов, отвечающих требованиям, предъявляемым к материалам, разрешенным для контакта с пищевыми продуктами и поддерживает требуемый температурный режим.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>3.7. В буфетах-раздаточных должны быть предусмотрены объемно-планировочные решения, набор помещений и оборудование, позволяющие осуществлять реализацию блюд, кулинарных изделий, а также приготовление горячих напитков и отдельных блюд.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>Буфеты-раздаточные оборудуются минимальным набором помещений и оборудования: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>- не менее 2-х моечных ванн (или одной 2-х секционной) с обеспечением горячей и холодной воды к ним через смесители с душевыми насадками;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>- раковина для мытья рук;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>- два цельнометаллических производственных стола: один - для термоконтейнеров, второй - для нарезки (хлеба, овощей, сыра, масла и т.п.);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>- холодильник (холодильный шкаф);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>- стеллаж (шкаф) для хранения чистых: кухонного разделочного инвентаря, ножей, досок, столовой посуды и приборов.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>Перед входом в комнату для приема пищи или непосредственно в комнате устанавливается не менее 2-х раковин для мытья рук обучающихся.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>3.8. Порционирование и раздача блюд осуществляется персоналом пищеблока в одноразовых перчатках, кулинарных изделий (выпечка и т.п.) - с использованием специальных щипцов.</w:t>
      </w:r>
    </w:p>
    <w:p w:rsidR="00924BEE" w:rsidRDefault="00924BEE">
      <w:pPr>
        <w:pStyle w:val="ConsPlusNormal"/>
        <w:jc w:val="both"/>
      </w:pPr>
    </w:p>
    <w:p w:rsidR="00924BEE" w:rsidRDefault="00924BEE">
      <w:pPr>
        <w:pStyle w:val="ConsPlusTitle"/>
        <w:jc w:val="center"/>
        <w:outlineLvl w:val="1"/>
      </w:pPr>
      <w:r>
        <w:t>IV. Обеспечение контроля качества</w:t>
      </w:r>
    </w:p>
    <w:p w:rsidR="00924BEE" w:rsidRDefault="00924BEE">
      <w:pPr>
        <w:pStyle w:val="ConsPlusTitle"/>
        <w:jc w:val="center"/>
      </w:pPr>
      <w:r>
        <w:t>и организации питания обучающихся</w:t>
      </w:r>
    </w:p>
    <w:p w:rsidR="00924BEE" w:rsidRDefault="00924BEE">
      <w:pPr>
        <w:pStyle w:val="ConsPlusNormal"/>
        <w:jc w:val="both"/>
      </w:pPr>
    </w:p>
    <w:p w:rsidR="00924BEE" w:rsidRDefault="00924BEE">
      <w:pPr>
        <w:pStyle w:val="ConsPlusNormal"/>
        <w:ind w:firstLine="540"/>
        <w:jc w:val="both"/>
      </w:pPr>
      <w:r>
        <w:t>4.1. Общеобразовательная организация является ответственным лицом за организацию и качество горячего питания обучающихся.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 xml:space="preserve">4.2. Независимо от организационных правовых форм, юридические лица и индивидуальные </w:t>
      </w:r>
      <w:r>
        <w:lastRenderedPageBreak/>
        <w:t>предприниматели, деятельность которых связана с организацией и (или) обеспечением горячего питания обучающихся обеспечивают реализацию мероприятий, направленных на охрану здоровья обучающихся, в том числе: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>- соблюдение требований качества и безопасности, сроков годности, поступающих на пищеблок продовольственного сырья и пищевых продуктов;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>- проведение производственного контроля, основанного на принципах ХАССП;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>- проведение лабораторного контроля качества и безопасности готовой продукции в соответствии с рекомендуемой номенклатурой, объемом и периодичностью проведения лабораторных и инструментальных исследований (</w:t>
      </w:r>
      <w:hyperlink w:anchor="Par1539" w:tooltip="РЕКОМЕНДУЕМАЯ НОМЕНКЛАТУРА," w:history="1">
        <w:r>
          <w:rPr>
            <w:color w:val="0000FF"/>
          </w:rPr>
          <w:t>приложение 5</w:t>
        </w:r>
      </w:hyperlink>
      <w:r>
        <w:t xml:space="preserve"> к настоящим МР).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>Лабораторные и инструментальные исследования обеспечивают подтверждение безопасности приготовляемых блюд, их соответствие гигиеническим требованиям, предъявляемых к пищевым продуктам, а также - подтверждение безопасности контактирующих с пищевыми продуктами предметами производственного окружения.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>4.3. Общеобразовательная организация разъясняет принципы здорового питания и правила личной гигиены обучающимся.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>4.4. Во время организации внеклассной работы педагогическому коллективу рекомендуется проведение бесед, лекций, викторин, иных форм и методов занятий по гигиеническим навыкам и здоровому питанию, в том числе о значении горячего питания, пищевой и питательной ценности продуктов, культуры питания.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>4.5. Наглядными формами прививания навыков здорового питания могут быть плакаты, иллюстрированные лозунги в столовой, буфете, в "уголке здоровья" и т.п.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>4.6. Решение вопросов качественного и здорового питания обучающихся, пропаганда основ здорового питания рекомендуется организовывать во взаимодействии образовательной организации с общешкольным родительским комитетом, общественными организациями.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>4.7. При подготовке к проведению конкурсных процедур (аукционов) по поставке продуктов и (или) организации питания обучающимся общеобразовательной организацией или лицом, ответственным за проведением данных процедур, определяются виды и количественные объемы необходимых продуктов, а также предъявляются технические характеристики качества каждого наименования продукта (</w:t>
      </w:r>
      <w:hyperlink w:anchor="Par1584" w:tooltip="СПРАВОЧНАЯ ИНФОРМАЦИЯ" w:history="1">
        <w:r>
          <w:rPr>
            <w:color w:val="0000FF"/>
          </w:rPr>
          <w:t>приложение 6</w:t>
        </w:r>
      </w:hyperlink>
      <w:r>
        <w:t xml:space="preserve"> к настоящим МР). Данные характеристики учитываются и при определении прямых поставок продукции (без конкурсных процедур).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>4.8. При подготовке технического задания на проведение конкурса (аукциона и пр.) на поставку продуктов, необходимо вносить такие характеристики, как калибровка фруктов (определение среднего веса (яблока 100 - 120 гр, мандарин - 60 - 70 гр и др.); кроме того, обязательными условиями является соответствие продуктов (по наименованиям, группам) требованиям технических регламентов.</w:t>
      </w:r>
    </w:p>
    <w:p w:rsidR="00924BEE" w:rsidRDefault="00924BEE">
      <w:pPr>
        <w:pStyle w:val="ConsPlusNormal"/>
        <w:jc w:val="both"/>
      </w:pPr>
    </w:p>
    <w:p w:rsidR="00924BEE" w:rsidRDefault="00924BEE">
      <w:pPr>
        <w:pStyle w:val="ConsPlusTitle"/>
        <w:jc w:val="center"/>
        <w:outlineLvl w:val="1"/>
      </w:pPr>
      <w:r>
        <w:t>V. Организация мониторинга горячего питания</w:t>
      </w:r>
    </w:p>
    <w:p w:rsidR="00924BEE" w:rsidRDefault="00924BEE">
      <w:pPr>
        <w:pStyle w:val="ConsPlusNormal"/>
        <w:jc w:val="both"/>
      </w:pPr>
    </w:p>
    <w:p w:rsidR="00924BEE" w:rsidRDefault="00924BEE">
      <w:pPr>
        <w:pStyle w:val="ConsPlusNormal"/>
        <w:ind w:firstLine="540"/>
        <w:jc w:val="both"/>
      </w:pPr>
      <w:r>
        <w:lastRenderedPageBreak/>
        <w:t>5.1. Мониторинг горячего питания проводится с целью оценки эффективности организации горячего здорового питания обучающихся в общеобразовательных организациях, повышения доступности здорового питания, формирования у обучающихся навыков здорового питания. Мониторинг проводят учредитель общеобразовательной организации, государственные и муниципальные органы управления образованием и орган управления общеобразовательной организацией.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>5.2. Показателями мониторинга горячего питания являются: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>- количество обучающихся всего, в т.ч. 1 - 4 классов, 5 - 11 классов;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>- количество обучающихся в первую смену всего, в т.ч. 1 - 4 классов, 5 - 11 классов;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>- количество обучающихся во вторую смену всего, в т.ч. 1 - 4 классов, 5 - 11 классов;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>- тип пищеблока (столовые, работающие на продовольственном сырье, столовые, работающие на полуфабрикатах (доготовочные), буфеты-раздаточные);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>- количество посадочных мест в обеденном зале;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>- соответствие меню положениям настоящих рекомендаций;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>- организация и проведение производственного контроля и лабораторных исследований (испытаний) в соответствии с положениями настоящих рекомендаций;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>- наличие родительского (общественного контроля) за организацией питания детей;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>- объем и вид пищевых отходов после приема пищи;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>- информация по выполнению контрактных обязательств о качестве и безопасности поставляемых пищевых продуктов.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>- удовлетворенность питанием обучающихся и родителей.</w:t>
      </w:r>
    </w:p>
    <w:p w:rsidR="00924BEE" w:rsidRDefault="00924BEE">
      <w:pPr>
        <w:pStyle w:val="ConsPlusNormal"/>
        <w:spacing w:before="240"/>
        <w:ind w:firstLine="540"/>
        <w:jc w:val="both"/>
      </w:pPr>
      <w:r>
        <w:t>5.3. С целью автоматизации процедур сбора и оценки показателей используются программные средства.</w:t>
      </w:r>
    </w:p>
    <w:p w:rsidR="00924BEE" w:rsidRDefault="00924BEE">
      <w:pPr>
        <w:pStyle w:val="ConsPlusNormal"/>
        <w:jc w:val="both"/>
      </w:pPr>
    </w:p>
    <w:p w:rsidR="00924BEE" w:rsidRDefault="00924BEE">
      <w:pPr>
        <w:pStyle w:val="ConsPlusNormal"/>
        <w:jc w:val="both"/>
      </w:pPr>
    </w:p>
    <w:p w:rsidR="00924BEE" w:rsidRDefault="00924BEE">
      <w:pPr>
        <w:pStyle w:val="ConsPlusNormal"/>
        <w:jc w:val="both"/>
      </w:pPr>
    </w:p>
    <w:p w:rsidR="00924BEE" w:rsidRDefault="00924BEE">
      <w:pPr>
        <w:pStyle w:val="ConsPlusNormal"/>
        <w:jc w:val="both"/>
      </w:pPr>
    </w:p>
    <w:p w:rsidR="00924BEE" w:rsidRDefault="00924BEE">
      <w:pPr>
        <w:pStyle w:val="ConsPlusNormal"/>
        <w:jc w:val="both"/>
      </w:pPr>
    </w:p>
    <w:p w:rsidR="00924BEE" w:rsidRDefault="00924BEE">
      <w:pPr>
        <w:pStyle w:val="ConsPlusNormal"/>
        <w:jc w:val="right"/>
        <w:outlineLvl w:val="0"/>
      </w:pPr>
      <w:r>
        <w:t>Приложение 1</w:t>
      </w:r>
    </w:p>
    <w:p w:rsidR="00924BEE" w:rsidRDefault="00924BEE">
      <w:pPr>
        <w:pStyle w:val="ConsPlusNormal"/>
        <w:jc w:val="right"/>
      </w:pPr>
      <w:r>
        <w:t>к МР 2.4.0179-20</w:t>
      </w:r>
    </w:p>
    <w:p w:rsidR="00924BEE" w:rsidRDefault="00924BEE">
      <w:pPr>
        <w:pStyle w:val="ConsPlusNormal"/>
        <w:jc w:val="both"/>
      </w:pPr>
    </w:p>
    <w:p w:rsidR="00924BEE" w:rsidRDefault="00924BEE">
      <w:pPr>
        <w:pStyle w:val="ConsPlusTitle"/>
        <w:jc w:val="center"/>
      </w:pPr>
      <w:bookmarkStart w:id="1" w:name="Par211"/>
      <w:bookmarkEnd w:id="1"/>
      <w:r>
        <w:t>СРЕДНЕСУТОЧНЫЕ НАБОРЫ</w:t>
      </w:r>
    </w:p>
    <w:p w:rsidR="00924BEE" w:rsidRDefault="00924BEE">
      <w:pPr>
        <w:pStyle w:val="ConsPlusTitle"/>
        <w:jc w:val="center"/>
      </w:pPr>
      <w:r>
        <w:t>ПИЩЕВЫХ ПРОДУКТОВ, В ТОМ ЧИСЛЕ,</w:t>
      </w:r>
    </w:p>
    <w:p w:rsidR="00924BEE" w:rsidRDefault="00924BEE">
      <w:pPr>
        <w:pStyle w:val="ConsPlusTitle"/>
        <w:jc w:val="center"/>
      </w:pPr>
      <w:r>
        <w:t>ИСПОЛЬЗУЕМЫЕ ДЛЯ ПРИГОТОВЛЕНИЯ БЛЮД И НАПИТКОВ,</w:t>
      </w:r>
    </w:p>
    <w:p w:rsidR="00924BEE" w:rsidRDefault="00924BEE">
      <w:pPr>
        <w:pStyle w:val="ConsPlusTitle"/>
        <w:jc w:val="center"/>
      </w:pPr>
      <w:r>
        <w:t>ДЛЯ ОБУЧАЮЩИХСЯ ОБЩЕОБРАЗОВАТЕЛЬНЫХ ОРГАНИЗАЦИЙ</w:t>
      </w:r>
    </w:p>
    <w:p w:rsidR="00924BEE" w:rsidRDefault="00924BEE">
      <w:pPr>
        <w:pStyle w:val="ConsPlusTitle"/>
        <w:jc w:val="center"/>
      </w:pPr>
      <w:r>
        <w:t>(В НЕТТО Г, МЛ, НА 1 РЕБЕНКА В СУТКИ)</w:t>
      </w:r>
    </w:p>
    <w:p w:rsidR="00924BEE" w:rsidRDefault="00924BE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5"/>
        <w:gridCol w:w="5396"/>
        <w:gridCol w:w="1247"/>
        <w:gridCol w:w="1928"/>
      </w:tblGrid>
      <w:tr w:rsidR="00924BEE"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Наименование пищевой продукции или группы пищевой продукции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Итого за сутки</w:t>
            </w:r>
          </w:p>
        </w:tc>
      </w:tr>
      <w:tr w:rsidR="00924BEE"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both"/>
            </w:pPr>
          </w:p>
        </w:tc>
        <w:tc>
          <w:tcPr>
            <w:tcW w:w="5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24BE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Хлеб ржаной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120</w:t>
            </w:r>
          </w:p>
        </w:tc>
      </w:tr>
      <w:tr w:rsidR="00924BE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Хлеб пшеничный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</w:tr>
      <w:tr w:rsidR="00924BE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Мука пшеничная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20</w:t>
            </w:r>
          </w:p>
        </w:tc>
      </w:tr>
      <w:tr w:rsidR="00924BE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Крупы, бобовые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50</w:t>
            </w:r>
          </w:p>
        </w:tc>
      </w:tr>
      <w:tr w:rsidR="00924BE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20</w:t>
            </w:r>
          </w:p>
        </w:tc>
      </w:tr>
      <w:tr w:rsidR="00924BE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187</w:t>
            </w:r>
          </w:p>
        </w:tc>
      </w:tr>
      <w:tr w:rsidR="00924BE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 xml:space="preserve">Овощи (свежие, мороженые, консервированные), включая соленые и квашеные </w:t>
            </w:r>
            <w:hyperlink w:anchor="Par348" w:tooltip="&lt;*&gt; Соленые и квашеные овощи - не более 10% от общего количества овощей." w:history="1">
              <w:r>
                <w:rPr>
                  <w:color w:val="0000FF"/>
                </w:rPr>
                <w:t>&lt;*&gt;</w:t>
              </w:r>
            </w:hyperlink>
            <w:r>
              <w:t>, в т.ч. томат-пюре, зелень, 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320</w:t>
            </w:r>
          </w:p>
        </w:tc>
      </w:tr>
      <w:tr w:rsidR="00924BE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Фрукты свежие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185</w:t>
            </w:r>
          </w:p>
        </w:tc>
      </w:tr>
      <w:tr w:rsidR="00924BE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Сухофрукты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20</w:t>
            </w:r>
          </w:p>
        </w:tc>
      </w:tr>
      <w:tr w:rsidR="00924BE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Соки плодоовощные, напитки витаминизированные, в т.ч. инстантные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</w:tr>
      <w:tr w:rsidR="00924BE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Мясо 1-й категории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78</w:t>
            </w:r>
          </w:p>
        </w:tc>
      </w:tr>
      <w:tr w:rsidR="00924BE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Субпродукты (печень, язык, сердце)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20</w:t>
            </w:r>
          </w:p>
        </w:tc>
      </w:tr>
      <w:tr w:rsidR="00924BE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Птица (цыплята-бройлеры потрошеные - 1 кат)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53</w:t>
            </w:r>
          </w:p>
        </w:tc>
      </w:tr>
      <w:tr w:rsidR="00924BE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Рыба (филе), в т.ч. филе слабо или малосоленое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77</w:t>
            </w:r>
          </w:p>
        </w:tc>
      </w:tr>
      <w:tr w:rsidR="00924BE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Молоко 2,5%; 3,5%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300</w:t>
            </w:r>
          </w:p>
        </w:tc>
      </w:tr>
      <w:tr w:rsidR="00924BE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Кисломолочная пищевая продукция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180</w:t>
            </w:r>
          </w:p>
        </w:tc>
      </w:tr>
      <w:tr w:rsidR="00924BE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Творог (не более 9% м.д.ж.)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60</w:t>
            </w:r>
          </w:p>
        </w:tc>
      </w:tr>
      <w:tr w:rsidR="00924BE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Сыр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12</w:t>
            </w:r>
          </w:p>
        </w:tc>
      </w:tr>
      <w:tr w:rsidR="00924BE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Сметана (не более 15% м.д.ж.)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10</w:t>
            </w:r>
          </w:p>
        </w:tc>
      </w:tr>
      <w:tr w:rsidR="00924BE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Масло сливочное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35</w:t>
            </w:r>
          </w:p>
        </w:tc>
      </w:tr>
      <w:tr w:rsidR="00924BE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18</w:t>
            </w:r>
          </w:p>
        </w:tc>
      </w:tr>
      <w:tr w:rsidR="00924BE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right"/>
            </w:pPr>
            <w:r>
              <w:t>22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Яйцо, шт.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1</w:t>
            </w:r>
          </w:p>
        </w:tc>
      </w:tr>
      <w:tr w:rsidR="00924BE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right"/>
            </w:pPr>
            <w:r>
              <w:lastRenderedPageBreak/>
              <w:t>23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 xml:space="preserve">Сахар </w:t>
            </w:r>
            <w:hyperlink w:anchor="Par349" w:tooltip="&lt;**&gt; 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35</w:t>
            </w:r>
          </w:p>
        </w:tc>
      </w:tr>
      <w:tr w:rsidR="00924BE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right"/>
            </w:pPr>
            <w:r>
              <w:t>24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Кондитерские изделия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15</w:t>
            </w:r>
          </w:p>
        </w:tc>
      </w:tr>
      <w:tr w:rsidR="00924BE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Чай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0,4</w:t>
            </w:r>
          </w:p>
        </w:tc>
      </w:tr>
      <w:tr w:rsidR="00924BE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right"/>
            </w:pPr>
            <w:r>
              <w:t>26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Какао-порошок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1,2</w:t>
            </w:r>
          </w:p>
        </w:tc>
      </w:tr>
      <w:tr w:rsidR="00924BE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right"/>
            </w:pPr>
            <w:r>
              <w:t>27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Кофейный напиток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2</w:t>
            </w:r>
          </w:p>
        </w:tc>
      </w:tr>
      <w:tr w:rsidR="00924BE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right"/>
            </w:pPr>
            <w:r>
              <w:t>28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Дрожжи хлебопекарные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2</w:t>
            </w:r>
          </w:p>
        </w:tc>
      </w:tr>
      <w:tr w:rsidR="00924BE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right"/>
            </w:pPr>
            <w:r>
              <w:t>29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Крахмал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4</w:t>
            </w:r>
          </w:p>
        </w:tc>
      </w:tr>
      <w:tr w:rsidR="00924BE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right"/>
            </w:pPr>
            <w:r>
              <w:t>30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Соль пищевая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5</w:t>
            </w:r>
          </w:p>
        </w:tc>
      </w:tr>
      <w:tr w:rsidR="00924BE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right"/>
            </w:pPr>
            <w:r>
              <w:t>31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Специи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</w:pPr>
            <w:r>
              <w:t>2</w:t>
            </w:r>
          </w:p>
        </w:tc>
      </w:tr>
    </w:tbl>
    <w:p w:rsidR="00924BEE" w:rsidRDefault="00924BEE">
      <w:pPr>
        <w:pStyle w:val="ConsPlusNormal"/>
        <w:jc w:val="both"/>
      </w:pPr>
    </w:p>
    <w:p w:rsidR="00924BEE" w:rsidRDefault="00924BEE">
      <w:pPr>
        <w:pStyle w:val="ConsPlusNormal"/>
        <w:ind w:firstLine="540"/>
        <w:jc w:val="both"/>
      </w:pPr>
      <w:r>
        <w:t>--------------------------------</w:t>
      </w:r>
    </w:p>
    <w:p w:rsidR="00924BEE" w:rsidRDefault="00924BEE">
      <w:pPr>
        <w:pStyle w:val="ConsPlusNormal"/>
        <w:spacing w:before="240"/>
        <w:ind w:firstLine="540"/>
        <w:jc w:val="both"/>
      </w:pPr>
      <w:bookmarkStart w:id="2" w:name="Par348"/>
      <w:bookmarkEnd w:id="2"/>
      <w:r>
        <w:t>&lt;*&gt; Соленые и квашеные овощи - не более 10% от общего количества овощей.</w:t>
      </w:r>
    </w:p>
    <w:p w:rsidR="00924BEE" w:rsidRDefault="00924BEE">
      <w:pPr>
        <w:pStyle w:val="ConsPlusNormal"/>
        <w:spacing w:before="240"/>
        <w:ind w:firstLine="540"/>
        <w:jc w:val="both"/>
      </w:pPr>
      <w:bookmarkStart w:id="3" w:name="Par349"/>
      <w:bookmarkEnd w:id="3"/>
      <w:r>
        <w:t>&lt;**&gt; 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продукции.</w:t>
      </w:r>
    </w:p>
    <w:p w:rsidR="00924BEE" w:rsidRDefault="00924BEE">
      <w:pPr>
        <w:pStyle w:val="ConsPlusNormal"/>
        <w:jc w:val="both"/>
      </w:pPr>
    </w:p>
    <w:p w:rsidR="00924BEE" w:rsidRDefault="00924BEE">
      <w:pPr>
        <w:pStyle w:val="ConsPlusNormal"/>
        <w:ind w:firstLine="540"/>
        <w:jc w:val="both"/>
      </w:pPr>
      <w:r>
        <w:t>Примечание: в период проведения спортивных соревнований, сборов (игр), слетов и т.п. нормы питания должны быть увеличены не менее чем на 10%.</w:t>
      </w:r>
    </w:p>
    <w:p w:rsidR="00924BEE" w:rsidRDefault="00924BEE">
      <w:pPr>
        <w:pStyle w:val="ConsPlusNormal"/>
        <w:jc w:val="both"/>
      </w:pPr>
    </w:p>
    <w:p w:rsidR="00924BEE" w:rsidRDefault="00924BEE">
      <w:pPr>
        <w:pStyle w:val="ConsPlusNormal"/>
        <w:jc w:val="both"/>
      </w:pPr>
    </w:p>
    <w:p w:rsidR="00924BEE" w:rsidRDefault="00924BEE">
      <w:pPr>
        <w:pStyle w:val="ConsPlusNormal"/>
        <w:jc w:val="both"/>
      </w:pPr>
    </w:p>
    <w:p w:rsidR="00924BEE" w:rsidRDefault="00924BEE">
      <w:pPr>
        <w:pStyle w:val="ConsPlusNormal"/>
        <w:jc w:val="both"/>
      </w:pPr>
    </w:p>
    <w:p w:rsidR="00924BEE" w:rsidRDefault="00924BEE">
      <w:pPr>
        <w:pStyle w:val="ConsPlusNormal"/>
        <w:jc w:val="both"/>
      </w:pPr>
    </w:p>
    <w:p w:rsidR="00924BEE" w:rsidRDefault="00924BEE">
      <w:pPr>
        <w:pStyle w:val="ConsPlusNormal"/>
        <w:jc w:val="right"/>
        <w:outlineLvl w:val="0"/>
      </w:pPr>
      <w:bookmarkStart w:id="4" w:name="Par357"/>
      <w:bookmarkEnd w:id="4"/>
      <w:r>
        <w:t>Приложение 2</w:t>
      </w:r>
    </w:p>
    <w:p w:rsidR="00924BEE" w:rsidRDefault="00924BEE">
      <w:pPr>
        <w:pStyle w:val="ConsPlusNormal"/>
        <w:jc w:val="right"/>
      </w:pPr>
      <w:r>
        <w:t>к МР 2.4.0179-20</w:t>
      </w:r>
    </w:p>
    <w:p w:rsidR="00924BEE" w:rsidRDefault="00924BEE">
      <w:pPr>
        <w:pStyle w:val="ConsPlusNormal"/>
        <w:jc w:val="both"/>
      </w:pPr>
    </w:p>
    <w:p w:rsidR="00924BEE" w:rsidRDefault="00924BEE">
      <w:pPr>
        <w:pStyle w:val="ConsPlusTitle"/>
        <w:jc w:val="center"/>
        <w:outlineLvl w:val="1"/>
      </w:pPr>
      <w:r>
        <w:t>Вариант 1.</w:t>
      </w:r>
    </w:p>
    <w:p w:rsidR="00924BEE" w:rsidRDefault="00924BEE">
      <w:pPr>
        <w:pStyle w:val="ConsPlusTitle"/>
        <w:jc w:val="center"/>
      </w:pPr>
      <w:r>
        <w:t>Примерное меню завтраков для обучающихся</w:t>
      </w:r>
    </w:p>
    <w:p w:rsidR="00924BEE" w:rsidRDefault="00924BEE">
      <w:pPr>
        <w:pStyle w:val="ConsPlusTitle"/>
        <w:jc w:val="center"/>
      </w:pPr>
      <w:r>
        <w:t>1 - 4-х и 5 - 11-х классов</w:t>
      </w:r>
    </w:p>
    <w:p w:rsidR="00924BEE" w:rsidRDefault="00924BE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2914"/>
        <w:gridCol w:w="2559"/>
      </w:tblGrid>
      <w:tr w:rsidR="00924BEE"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Название блюда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1 - 4 классы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5 - 11 классы</w:t>
            </w:r>
          </w:p>
        </w:tc>
      </w:tr>
      <w:tr w:rsidR="00924BEE"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both"/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Выход (вес) порции</w:t>
            </w:r>
          </w:p>
          <w:p w:rsidR="00924BEE" w:rsidRDefault="00924BEE">
            <w:pPr>
              <w:pStyle w:val="ConsPlusNormal"/>
              <w:jc w:val="center"/>
            </w:pPr>
            <w:r>
              <w:t>(мл или гр)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Выход (вес) порции</w:t>
            </w:r>
          </w:p>
          <w:p w:rsidR="00924BEE" w:rsidRDefault="00924BEE">
            <w:pPr>
              <w:pStyle w:val="ConsPlusNormal"/>
              <w:jc w:val="center"/>
            </w:pPr>
            <w:r>
              <w:t>(мл или гр)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  <w:outlineLvl w:val="2"/>
            </w:pPr>
            <w:r>
              <w:t>1 НЕДЕЛЯ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lastRenderedPageBreak/>
              <w:t>Каша гречневая молочная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220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 xml:space="preserve">Чай </w:t>
            </w:r>
            <w:hyperlink w:anchor="Par802" w:tooltip="&lt;*&gt; Можно готовить без добавления сахара, при подаче сахар можно подавать порционно (фасованный) или в сахарнице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 xml:space="preserve">Хлеб </w:t>
            </w:r>
            <w:hyperlink w:anchor="Par803" w:tooltip="&lt;**&gt; Отдавать предпочтение хлебу 2 сорта, обогащенным видам, в том числе с пищевыми волокнами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15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475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Омлет натуральный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160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Зеленый горошек отварной консервированный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Кофейный напиток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 xml:space="preserve">Хлеб </w:t>
            </w:r>
            <w:hyperlink w:anchor="Par803" w:tooltip="&lt;**&gt; Отдавать предпочтение хлебу 2 сорта, обогащенным видам, в том числе с пищевыми волокнами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430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Рыба припущенная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100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Картофельное пюре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180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 xml:space="preserve">Чай с лимоном </w:t>
            </w:r>
            <w:hyperlink w:anchor="Par802" w:tooltip="&lt;*&gt; Можно готовить без добавления сахара, при подаче сахар можно подавать порционно (фасованный) или в сахарнице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200/7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200/7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 xml:space="preserve">Хлеб </w:t>
            </w:r>
            <w:hyperlink w:anchor="Par803" w:tooltip="&lt;**&gt; Отдавать предпочтение хлебу 2 сорта, обогащенным видам, в том числе с пищевыми волокнами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527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Запеканка творожно-морковная со сметанным соусом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220/20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Какао с молоком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 xml:space="preserve">Хлеб </w:t>
            </w:r>
            <w:hyperlink w:anchor="Par803" w:tooltip="&lt;**&gt; Отдавать предпочтение хлебу 2 сорта, обогащенным видам, в том числе с пищевыми волокнами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lastRenderedPageBreak/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480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Макаронные изделия с тертым сыром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 xml:space="preserve">Чай </w:t>
            </w:r>
            <w:hyperlink w:anchor="Par802" w:tooltip="&lt;*&gt; Можно готовить без добавления сахара, при подаче сахар можно подавать порционно (фасованный) или в сахарнице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 xml:space="preserve">Хлеб </w:t>
            </w:r>
            <w:hyperlink w:anchor="Par803" w:tooltip="&lt;**&gt; Отдавать предпочтение хлебу 2 сорта, обогащенным видам, в том числе с пищевыми волокнами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440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  <w:outlineLvl w:val="2"/>
            </w:pPr>
            <w:r>
              <w:t>2 НЕДЕЛЯ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Каша пшенная молочная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220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 xml:space="preserve">Чай фруктовый </w:t>
            </w:r>
            <w:hyperlink w:anchor="Par802" w:tooltip="&lt;*&gt; Можно готовить без добавления сахара, при подаче сахар можно подавать порционно (фасованный) или в сахарнице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 xml:space="preserve">Хлеб </w:t>
            </w:r>
            <w:hyperlink w:anchor="Par803" w:tooltip="&lt;**&gt; Отдавать предпочтение хлебу 2 сорта, обогащенным видам, в том числе с пищевыми волокнами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15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475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Запеканка рисовая со сметанным соусом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220/20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Какао с молоком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 xml:space="preserve">Хлеб </w:t>
            </w:r>
            <w:hyperlink w:anchor="Par803" w:tooltip="&lt;**&gt; Отдавать предпочтение хлебу 2 сорта, обогащенным видам, в том числе с пищевыми волокнами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480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Каша овсяная молочная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220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 xml:space="preserve">Чай </w:t>
            </w:r>
            <w:hyperlink w:anchor="Par802" w:tooltip="&lt;*&gt; Можно готовить без добавления сахара, при подаче сахар можно подавать порционно (фасованный) или в сахарнице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 xml:space="preserve">Хлеб </w:t>
            </w:r>
            <w:hyperlink w:anchor="Par803" w:tooltip="&lt;**&gt; Отдавать предпочтение хлебу 2 сорта, обогащенным видам, в том числе с пищевыми волокнами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lastRenderedPageBreak/>
              <w:t>Масло сливочное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15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475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Пудинг творожный с изюмом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220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Подлива фруктовая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Кофейный напиток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 xml:space="preserve">Хлеб </w:t>
            </w:r>
            <w:hyperlink w:anchor="Par803" w:tooltip="&lt;**&gt; Отдавать предпочтение хлебу 2 сорта, обогащенным видам, в том числе с пищевыми волокнами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480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Биточки (мясо или птица)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100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180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 xml:space="preserve">Чай с лимоном </w:t>
            </w:r>
            <w:hyperlink w:anchor="Par802" w:tooltip="&lt;*&gt; Можно готовить без добавления сахара, при подаче сахар можно подавать порционно (фасованный) или в сахарнице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200/7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200/7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 xml:space="preserve">Хлеб </w:t>
            </w:r>
            <w:hyperlink w:anchor="Par803" w:tooltip="&lt;**&gt; Отдавать предпочтение хлебу 2 сорта, обогащенным видам, в том числе с пищевыми волокнами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527</w:t>
            </w:r>
          </w:p>
        </w:tc>
      </w:tr>
    </w:tbl>
    <w:p w:rsidR="00924BEE" w:rsidRDefault="00924BEE">
      <w:pPr>
        <w:pStyle w:val="ConsPlusNormal"/>
        <w:jc w:val="both"/>
      </w:pPr>
    </w:p>
    <w:p w:rsidR="00924BEE" w:rsidRDefault="00924BEE">
      <w:pPr>
        <w:pStyle w:val="ConsPlusTitle"/>
        <w:jc w:val="center"/>
        <w:outlineLvl w:val="1"/>
      </w:pPr>
      <w:r>
        <w:t>Вариант 2.</w:t>
      </w:r>
    </w:p>
    <w:p w:rsidR="00924BEE" w:rsidRDefault="00924BEE">
      <w:pPr>
        <w:pStyle w:val="ConsPlusTitle"/>
        <w:jc w:val="center"/>
      </w:pPr>
      <w:r>
        <w:t>Примерное меню завтраков для обучающихся</w:t>
      </w:r>
    </w:p>
    <w:p w:rsidR="00924BEE" w:rsidRDefault="00924BEE">
      <w:pPr>
        <w:pStyle w:val="ConsPlusTitle"/>
        <w:jc w:val="center"/>
      </w:pPr>
      <w:r>
        <w:t>1 - 4-х и 5 - 11-х классов</w:t>
      </w:r>
    </w:p>
    <w:p w:rsidR="00924BEE" w:rsidRDefault="00924BE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2914"/>
        <w:gridCol w:w="2559"/>
      </w:tblGrid>
      <w:tr w:rsidR="00924BEE"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Название блюда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1 - 4 классы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5 - 11 классы</w:t>
            </w:r>
          </w:p>
        </w:tc>
      </w:tr>
      <w:tr w:rsidR="00924BEE"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both"/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Выход (вес) порции</w:t>
            </w:r>
          </w:p>
          <w:p w:rsidR="00924BEE" w:rsidRDefault="00924BEE">
            <w:pPr>
              <w:pStyle w:val="ConsPlusNormal"/>
              <w:jc w:val="center"/>
            </w:pPr>
            <w:r>
              <w:t>(мл или гр)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Выход (вес) порции</w:t>
            </w:r>
          </w:p>
          <w:p w:rsidR="00924BEE" w:rsidRDefault="00924BEE">
            <w:pPr>
              <w:pStyle w:val="ConsPlusNormal"/>
              <w:jc w:val="center"/>
            </w:pPr>
            <w:r>
              <w:t>(мл или гр)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  <w:outlineLvl w:val="2"/>
            </w:pPr>
            <w:r>
              <w:t>1 НЕДЕЛЯ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Суп молочный с макаронными изделиями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220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lastRenderedPageBreak/>
              <w:t xml:space="preserve">Чай </w:t>
            </w:r>
            <w:hyperlink w:anchor="Par802" w:tooltip="&lt;*&gt; Можно готовить без добавления сахара, при подаче сахар можно подавать порционно (фасованный) или в сахарнице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15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 xml:space="preserve">Хлеб </w:t>
            </w:r>
            <w:hyperlink w:anchor="Par803" w:tooltip="&lt;**&gt; Отдавать предпочтение хлебу 2 сорта, обогащенным видам, в том числе с пищевыми волокнами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475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Омлет натуральный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160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Морковь тертая с р/м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80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Кофейный напиток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 xml:space="preserve">Хлеб </w:t>
            </w:r>
            <w:hyperlink w:anchor="Par803" w:tooltip="&lt;**&gt; Отдавать предпочтение хлебу 2 сорта, обогащенным видам, в том числе с пищевыми волокнами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15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495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Запеканка рисовая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220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Йогурт порционный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125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 xml:space="preserve">Хлеб </w:t>
            </w:r>
            <w:hyperlink w:anchor="Par803" w:tooltip="&lt;**&gt; Отдавать предпочтение хлебу 2 сорта, обогащенным видам, в том числе с пищевыми волокнами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575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Сырники творожно-морковные с соусом молочным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220/20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Какао с молоком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 xml:space="preserve">Хлеб </w:t>
            </w:r>
            <w:hyperlink w:anchor="Par803" w:tooltip="&lt;**&gt; Отдавать предпочтение хлебу 2 сорта, обогащенным видам, в том числе с пищевыми волокнами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480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  <w:outlineLvl w:val="3"/>
            </w:pPr>
            <w:r>
              <w:lastRenderedPageBreak/>
              <w:t>Пятница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Тефтели рыбные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100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Картофельное пюре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180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 xml:space="preserve">Хлеб </w:t>
            </w:r>
            <w:hyperlink w:anchor="Par803" w:tooltip="&lt;**&gt; Отдавать предпочтение хлебу 2 сорта, обогащенным видам, в том числе с пищевыми волокнами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510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  <w:outlineLvl w:val="2"/>
            </w:pPr>
            <w:r>
              <w:t>2 НЕДЕЛЯ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Каша манная молочная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220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15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 xml:space="preserve">Чай с лимоном </w:t>
            </w:r>
            <w:hyperlink w:anchor="Par802" w:tooltip="&lt;*&gt; Можно готовить без добавления сахара, при подаче сахар можно подавать порционно (фасованный) или в сахарнице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200/7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200/7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 xml:space="preserve">Хлеб </w:t>
            </w:r>
            <w:hyperlink w:anchor="Par803" w:tooltip="&lt;**&gt; Отдавать предпочтение хлебу 2 сорта, обогащенным видам, в том числе с пищевыми волокнами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482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Биточки (мясо или птица)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100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Макаронные изделия отварные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180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Какао с молоком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 xml:space="preserve">Хлеб </w:t>
            </w:r>
            <w:hyperlink w:anchor="Par803" w:tooltip="&lt;**&gt; Отдавать предпочтение хлебу 2 сорта, обогащенным видам, в том числе с пищевыми волокнами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520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Кукуруза консервированная отварная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Омлет натуральный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160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Кофейный напиток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 xml:space="preserve">Хлеб </w:t>
            </w:r>
            <w:hyperlink w:anchor="Par803" w:tooltip="&lt;**&gt; Отдавать предпочтение хлебу 2 сорта, обогащенным видам, в том числе с пищевыми волокнами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lastRenderedPageBreak/>
              <w:t>Сыр (Российский и др.)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15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435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Каша вязкая молочная из пшеничной крупы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220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 xml:space="preserve">Чай </w:t>
            </w:r>
            <w:hyperlink w:anchor="Par802" w:tooltip="&lt;*&gt; Можно готовить без добавления сахара, при подаче сахар можно подавать порционно (фасованный) или в сахарнице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 xml:space="preserve">Хлеб </w:t>
            </w:r>
            <w:hyperlink w:anchor="Par803" w:tooltip="&lt;**&gt; Отдавать предпочтение хлебу 2 сорта, обогащенным видам, в том числе с пищевыми волокнами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15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475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Тефтели (мясо или птица)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100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Каша гречневая рассыпчатая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180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Овощи свежие в нарезке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80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Сок фруктовый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 xml:space="preserve">Хлеб </w:t>
            </w:r>
            <w:hyperlink w:anchor="Par803" w:tooltip="&lt;**&gt; Отдавать предпочтение хлебу 2 сорта, обогащенным видам, в том числе с пищевыми волокнами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590</w:t>
            </w:r>
          </w:p>
        </w:tc>
      </w:tr>
    </w:tbl>
    <w:p w:rsidR="00924BEE" w:rsidRDefault="00924BEE">
      <w:pPr>
        <w:pStyle w:val="ConsPlusNormal"/>
        <w:jc w:val="both"/>
      </w:pPr>
    </w:p>
    <w:p w:rsidR="00924BEE" w:rsidRDefault="00924BEE">
      <w:pPr>
        <w:pStyle w:val="ConsPlusNormal"/>
        <w:ind w:firstLine="540"/>
        <w:jc w:val="both"/>
      </w:pPr>
      <w:r>
        <w:t>Примечание:</w:t>
      </w:r>
    </w:p>
    <w:p w:rsidR="00924BEE" w:rsidRDefault="00924BEE">
      <w:pPr>
        <w:pStyle w:val="ConsPlusNormal"/>
        <w:spacing w:before="240"/>
        <w:ind w:firstLine="540"/>
        <w:jc w:val="both"/>
      </w:pPr>
      <w:bookmarkStart w:id="5" w:name="Par802"/>
      <w:bookmarkEnd w:id="5"/>
      <w:r>
        <w:t>&lt;*&gt; Можно готовить без добавления сахара, при подаче сахар можно подавать порционно (фасованный) или в сахарнице.</w:t>
      </w:r>
    </w:p>
    <w:p w:rsidR="00924BEE" w:rsidRDefault="00924BEE">
      <w:pPr>
        <w:pStyle w:val="ConsPlusNormal"/>
        <w:spacing w:before="240"/>
        <w:ind w:firstLine="540"/>
        <w:jc w:val="both"/>
      </w:pPr>
      <w:bookmarkStart w:id="6" w:name="Par803"/>
      <w:bookmarkEnd w:id="6"/>
      <w:r>
        <w:t>&lt;**&gt; Отдавать предпочтение хлебу 2 сорта, обогащенным видам, в том числе с пищевыми волокнами.</w:t>
      </w:r>
    </w:p>
    <w:p w:rsidR="00924BEE" w:rsidRDefault="00924BEE">
      <w:pPr>
        <w:pStyle w:val="ConsPlusNormal"/>
        <w:jc w:val="both"/>
      </w:pPr>
    </w:p>
    <w:p w:rsidR="00924BEE" w:rsidRDefault="00924BEE">
      <w:pPr>
        <w:pStyle w:val="ConsPlusTitle"/>
        <w:jc w:val="center"/>
        <w:outlineLvl w:val="1"/>
      </w:pPr>
      <w:r>
        <w:t>Вариант 1.</w:t>
      </w:r>
    </w:p>
    <w:p w:rsidR="00924BEE" w:rsidRDefault="00924BEE">
      <w:pPr>
        <w:pStyle w:val="ConsPlusTitle"/>
        <w:jc w:val="center"/>
      </w:pPr>
      <w:r>
        <w:t>Примерное меню обедов для обучающихся</w:t>
      </w:r>
    </w:p>
    <w:p w:rsidR="00924BEE" w:rsidRDefault="00924BEE">
      <w:pPr>
        <w:pStyle w:val="ConsPlusTitle"/>
        <w:jc w:val="center"/>
      </w:pPr>
      <w:r>
        <w:t>1 - 4-х и 5 - 11-х классов</w:t>
      </w:r>
    </w:p>
    <w:p w:rsidR="00924BEE" w:rsidRDefault="00924BE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2914"/>
        <w:gridCol w:w="2559"/>
      </w:tblGrid>
      <w:tr w:rsidR="00924BEE"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Название блюда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1 - 4 классы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5 - 11 классы</w:t>
            </w:r>
          </w:p>
        </w:tc>
      </w:tr>
      <w:tr w:rsidR="00924BEE"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both"/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Выход (вес) порции</w:t>
            </w:r>
          </w:p>
          <w:p w:rsidR="00924BEE" w:rsidRDefault="00924BEE">
            <w:pPr>
              <w:pStyle w:val="ConsPlusNormal"/>
              <w:jc w:val="center"/>
            </w:pPr>
            <w:r>
              <w:t>(мл или гр)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Выход (вес) порции</w:t>
            </w:r>
          </w:p>
          <w:p w:rsidR="00924BEE" w:rsidRDefault="00924BEE">
            <w:pPr>
              <w:pStyle w:val="ConsPlusNormal"/>
              <w:jc w:val="center"/>
            </w:pPr>
            <w:r>
              <w:t>(мл или гр)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  <w:outlineLvl w:val="2"/>
            </w:pPr>
            <w:r>
              <w:lastRenderedPageBreak/>
              <w:t>1 НЕДЕЛЯ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Салат зеленый с помидорами с р/м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60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Суп гороховый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250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Биточки (мясо, птица)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100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Овощное рагу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180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840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Огурцы свежие (или соленые) в нарезке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60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Борщ со сметаной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250/10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Рыба припущенная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100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Картофель отварной (запеченный)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180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850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Салат из свежих овощей с р/м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60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Суп рисовый с картофелем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250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Бефстроганов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100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lastRenderedPageBreak/>
              <w:t>Макаронные изделия отварные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180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 xml:space="preserve">Компот из плодов сухих (шиповник) </w:t>
            </w:r>
            <w:hyperlink w:anchor="Par1088" w:tooltip="&lt;*&gt; Рекомендуется готовить без добавления сахара, при подаче сахар можно подавать порционно (фасованный)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840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Помидор свежий (или соленый) в нарезке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60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Щи из свежей капусты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250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Плов из птицы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250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Компот из свежих яблок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810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Салат из моркови с яблоком с р/м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60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Суп с макаронными изделиями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250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Печень по-строгановски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100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Картофельное пюре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180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840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  <w:outlineLvl w:val="2"/>
            </w:pPr>
            <w:r>
              <w:t>2 НЕДЕЛЯ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  <w:outlineLvl w:val="3"/>
            </w:pPr>
            <w:r>
              <w:lastRenderedPageBreak/>
              <w:t>Понедельник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Овощи свежие (или соленые) в нарезке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60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Суп овощной со сметаной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250/10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Тефтели (мясные)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100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Рис припущенный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180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Компот из свежих яблок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850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Салат зеленый с огурцом с р/м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60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Рассольник по-ленинградски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250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Рыба, запеченная с картофелем по-русски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250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Сок фруктовый (овощной)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810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Салат витаминный с р/м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60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Суп картофельный с рисовой крупой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250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Котлеты (мясо или птица)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100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180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lastRenderedPageBreak/>
              <w:t>Хлеб ржаной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840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Помидор свежий (или соленый) в нарезке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60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Борщ со сметаной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250/10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Жаркое по-домашнему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250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820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Салат из моркови с яблоками с р/м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60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Суп рыбный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250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Котлета рубленая (мясо или птица), запеченная с соусом молочным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120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Каша гречневая рассыпчатая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180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 xml:space="preserve">Компот из плодов сухих (шиповник) </w:t>
            </w:r>
            <w:hyperlink w:anchor="Par1088" w:tooltip="&lt;*&gt; Рекомендуется готовить без добавления сахара, при подаче сахар можно подавать порционно (фасованный)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860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</w:tr>
    </w:tbl>
    <w:p w:rsidR="00924BEE" w:rsidRDefault="00924BEE">
      <w:pPr>
        <w:pStyle w:val="ConsPlusNormal"/>
        <w:jc w:val="both"/>
      </w:pPr>
    </w:p>
    <w:p w:rsidR="00924BEE" w:rsidRDefault="00924BEE">
      <w:pPr>
        <w:pStyle w:val="ConsPlusNormal"/>
        <w:ind w:firstLine="540"/>
        <w:jc w:val="both"/>
      </w:pPr>
      <w:r>
        <w:t>Примечание:</w:t>
      </w:r>
    </w:p>
    <w:p w:rsidR="00924BEE" w:rsidRDefault="00924BEE">
      <w:pPr>
        <w:pStyle w:val="ConsPlusNormal"/>
        <w:spacing w:before="240"/>
        <w:ind w:firstLine="540"/>
        <w:jc w:val="both"/>
      </w:pPr>
      <w:bookmarkStart w:id="7" w:name="Par1088"/>
      <w:bookmarkEnd w:id="7"/>
      <w:r>
        <w:t>&lt;*&gt; Рекомендуется готовить без добавления сахара, при подаче сахар можно подавать порционно (фасованный).</w:t>
      </w:r>
    </w:p>
    <w:p w:rsidR="00924BEE" w:rsidRDefault="00924BEE">
      <w:pPr>
        <w:pStyle w:val="ConsPlusNormal"/>
        <w:jc w:val="both"/>
      </w:pPr>
    </w:p>
    <w:p w:rsidR="00924BEE" w:rsidRDefault="00924BEE">
      <w:pPr>
        <w:pStyle w:val="ConsPlusTitle"/>
        <w:jc w:val="center"/>
        <w:outlineLvl w:val="1"/>
      </w:pPr>
      <w:r>
        <w:lastRenderedPageBreak/>
        <w:t>Вариант 2.</w:t>
      </w:r>
    </w:p>
    <w:p w:rsidR="00924BEE" w:rsidRDefault="00924BEE">
      <w:pPr>
        <w:pStyle w:val="ConsPlusTitle"/>
        <w:jc w:val="center"/>
      </w:pPr>
      <w:r>
        <w:t>Примерное меню обедов для обучающихся</w:t>
      </w:r>
    </w:p>
    <w:p w:rsidR="00924BEE" w:rsidRDefault="00924BEE">
      <w:pPr>
        <w:pStyle w:val="ConsPlusTitle"/>
        <w:jc w:val="center"/>
      </w:pPr>
      <w:r>
        <w:t>1 - 4-х и 5 - 11-х классов</w:t>
      </w:r>
    </w:p>
    <w:p w:rsidR="00924BEE" w:rsidRDefault="00924BE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2914"/>
        <w:gridCol w:w="2559"/>
      </w:tblGrid>
      <w:tr w:rsidR="00924BEE"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Название блюда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1 - 4 классы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5 - 11 классы</w:t>
            </w:r>
          </w:p>
        </w:tc>
      </w:tr>
      <w:tr w:rsidR="00924BEE"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both"/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Выход (вес) порции</w:t>
            </w:r>
          </w:p>
          <w:p w:rsidR="00924BEE" w:rsidRDefault="00924BEE">
            <w:pPr>
              <w:pStyle w:val="ConsPlusNormal"/>
              <w:jc w:val="center"/>
            </w:pPr>
            <w:r>
              <w:t>(мл или гр)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Выход (вес) порции</w:t>
            </w:r>
          </w:p>
          <w:p w:rsidR="00924BEE" w:rsidRDefault="00924BEE">
            <w:pPr>
              <w:pStyle w:val="ConsPlusNormal"/>
              <w:jc w:val="center"/>
            </w:pPr>
            <w:r>
              <w:t>(мл или гр)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  <w:outlineLvl w:val="2"/>
            </w:pPr>
            <w:r>
              <w:t>1 НЕДЕЛЯ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  <w:outlineLvl w:val="3"/>
            </w:pPr>
            <w:r>
              <w:t>Понедельник &lt;**&gt;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Салат из свеклы с р/м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60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Суп крестьянский с крупой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250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Бефстроганов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100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Капуста тушеная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180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840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Икра кабачковая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60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Щи из свежей (или квашеной) капусты с картофелем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250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Рыба припущенная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100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Картофельное пюре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180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840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  <w:outlineLvl w:val="3"/>
            </w:pPr>
            <w:r>
              <w:lastRenderedPageBreak/>
              <w:t>Среда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Капуста квашеная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60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Суп картофельный с макаронными изделиями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250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Тефтели (мясо, птица)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100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Каша гречневая рассыпчатая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180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 xml:space="preserve">Компот из плодов сухих (шиповник) </w:t>
            </w:r>
            <w:hyperlink w:anchor="Par1370" w:tooltip="&lt;*&gt; Рекомендуется готовить без добавления сахара, при подаче сахар можно подавать порционно (фасованный)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840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Салат из моркови с р/м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60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Борщ с картофелем и фасолью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250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Плов из мяса (птицы)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250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Напиток клюквенный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810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Огурец соленый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60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Суп овощной с мясными фрикадельками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250/20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250/20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Котлета рыбная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100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Картофель отварной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180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lastRenderedPageBreak/>
              <w:t>Хлеб пшеничный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860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  <w:outlineLvl w:val="2"/>
            </w:pPr>
            <w:r>
              <w:t>2 НЕДЕЛЯ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Овощи свежие (или соленые) в нарезке (огурцы)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60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Борщ со сметаной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250/10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Тефтели (мясные)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100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Вермишель отварная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180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Компот из ягод (замороженных или свежих)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850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Салат из свеклы с р/м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60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Суп рыбный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250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Куры тушеные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100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Рис припущенный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180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 xml:space="preserve">Компот из плодов сухих (изюм) </w:t>
            </w:r>
            <w:hyperlink w:anchor="Par1370" w:tooltip="&lt;*&gt; Рекомендуется готовить без добавления сахара, при подаче сахар можно подавать порционно (фасованный)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840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lastRenderedPageBreak/>
              <w:t>Салат картофельный с зеленым горошком с р/м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60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Суп овощной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250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Жаркое по-домашнему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250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810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Винегрет с р/м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60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Рассольник по-ленинградски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250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Рыба тушеная в томате с овощами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250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810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Овощи в нарезке - огурец свежий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60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Борщ со сметаной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250/10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Биточки (мясо или птица)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100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Каша рисовая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180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Напиток клюквенный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</w:tr>
      <w:tr w:rsidR="00924BE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lastRenderedPageBreak/>
              <w:t>Итого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850</w:t>
            </w:r>
          </w:p>
        </w:tc>
      </w:tr>
    </w:tbl>
    <w:p w:rsidR="00924BEE" w:rsidRDefault="00924BEE">
      <w:pPr>
        <w:pStyle w:val="ConsPlusNormal"/>
        <w:jc w:val="both"/>
      </w:pPr>
    </w:p>
    <w:p w:rsidR="00924BEE" w:rsidRDefault="00924BEE">
      <w:pPr>
        <w:pStyle w:val="ConsPlusNormal"/>
        <w:ind w:firstLine="540"/>
        <w:jc w:val="both"/>
      </w:pPr>
      <w:r>
        <w:t>Примечание:</w:t>
      </w:r>
    </w:p>
    <w:p w:rsidR="00924BEE" w:rsidRDefault="00924BEE">
      <w:pPr>
        <w:pStyle w:val="ConsPlusNormal"/>
        <w:spacing w:before="240"/>
        <w:ind w:firstLine="540"/>
        <w:jc w:val="both"/>
      </w:pPr>
      <w:bookmarkStart w:id="8" w:name="Par1370"/>
      <w:bookmarkEnd w:id="8"/>
      <w:r>
        <w:t>&lt;*&gt; Рекомендуется готовить без добавления сахара, при подаче сахар можно подавать порционно (фасованный).</w:t>
      </w:r>
    </w:p>
    <w:p w:rsidR="00924BEE" w:rsidRDefault="00924BEE">
      <w:pPr>
        <w:pStyle w:val="ConsPlusNormal"/>
        <w:jc w:val="both"/>
      </w:pPr>
    </w:p>
    <w:p w:rsidR="00924BEE" w:rsidRDefault="00924BEE">
      <w:pPr>
        <w:pStyle w:val="ConsPlusNormal"/>
        <w:jc w:val="both"/>
      </w:pPr>
    </w:p>
    <w:p w:rsidR="00924BEE" w:rsidRDefault="00924BEE">
      <w:pPr>
        <w:pStyle w:val="ConsPlusNormal"/>
        <w:jc w:val="both"/>
      </w:pPr>
    </w:p>
    <w:p w:rsidR="00924BEE" w:rsidRDefault="00924BEE">
      <w:pPr>
        <w:pStyle w:val="ConsPlusNormal"/>
        <w:jc w:val="both"/>
      </w:pPr>
    </w:p>
    <w:p w:rsidR="00924BEE" w:rsidRDefault="00924BEE">
      <w:pPr>
        <w:pStyle w:val="ConsPlusNormal"/>
        <w:jc w:val="both"/>
      </w:pPr>
    </w:p>
    <w:p w:rsidR="00924BEE" w:rsidRDefault="00924BEE">
      <w:pPr>
        <w:pStyle w:val="ConsPlusNormal"/>
        <w:jc w:val="right"/>
        <w:outlineLvl w:val="0"/>
      </w:pPr>
      <w:r>
        <w:t>Приложение 3</w:t>
      </w:r>
    </w:p>
    <w:p w:rsidR="00924BEE" w:rsidRDefault="00924BEE">
      <w:pPr>
        <w:pStyle w:val="ConsPlusNormal"/>
        <w:jc w:val="right"/>
      </w:pPr>
      <w:r>
        <w:t>к МР 2.4.0179-20</w:t>
      </w:r>
    </w:p>
    <w:p w:rsidR="00924BEE" w:rsidRDefault="00924BEE">
      <w:pPr>
        <w:pStyle w:val="ConsPlusNormal"/>
        <w:jc w:val="both"/>
      </w:pPr>
    </w:p>
    <w:p w:rsidR="00924BEE" w:rsidRDefault="00924BEE">
      <w:pPr>
        <w:pStyle w:val="ConsPlusTitle"/>
        <w:jc w:val="center"/>
      </w:pPr>
      <w:bookmarkStart w:id="9" w:name="Par1379"/>
      <w:bookmarkEnd w:id="9"/>
      <w:r>
        <w:t>ТАБЛИЦА</w:t>
      </w:r>
    </w:p>
    <w:p w:rsidR="00924BEE" w:rsidRDefault="00924BEE">
      <w:pPr>
        <w:pStyle w:val="ConsPlusTitle"/>
        <w:jc w:val="center"/>
      </w:pPr>
      <w:r>
        <w:t>ЗАМЕНЫ ПИЩЕВОЙ ПРОДУКЦИИ В ГРАММАХ (НЕТТО)</w:t>
      </w:r>
    </w:p>
    <w:p w:rsidR="00924BEE" w:rsidRDefault="00924BEE">
      <w:pPr>
        <w:pStyle w:val="ConsPlusTitle"/>
        <w:jc w:val="center"/>
      </w:pPr>
      <w:r>
        <w:t>С УЧЕТОМ ИХ ПИЩЕВОЙ ЦЕННОСТИ</w:t>
      </w:r>
    </w:p>
    <w:p w:rsidR="00924BEE" w:rsidRDefault="00924BE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964"/>
        <w:gridCol w:w="4466"/>
        <w:gridCol w:w="1342"/>
      </w:tblGrid>
      <w:tr w:rsidR="00924BE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Вид пищевой продукции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Масса, г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Вид пищевой продукции-заменитель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Масса, г</w:t>
            </w:r>
          </w:p>
        </w:tc>
      </w:tr>
      <w:tr w:rsidR="00924BEE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</w:pPr>
            <w:r>
              <w:t>Мясо говядины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Мясо кролика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96</w:t>
            </w:r>
          </w:p>
        </w:tc>
      </w:tr>
      <w:tr w:rsidR="00924BE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Печень говяжья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116</w:t>
            </w:r>
          </w:p>
        </w:tc>
      </w:tr>
      <w:tr w:rsidR="00924BE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Мясо птицы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97</w:t>
            </w:r>
          </w:p>
        </w:tc>
      </w:tr>
      <w:tr w:rsidR="00924BE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Рыба (филе)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120</w:t>
            </w:r>
          </w:p>
        </w:tc>
      </w:tr>
      <w:tr w:rsidR="00924BE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Творог 9%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120</w:t>
            </w:r>
          </w:p>
        </w:tc>
      </w:tr>
      <w:tr w:rsidR="00924BE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Баранина II кат.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97</w:t>
            </w:r>
          </w:p>
        </w:tc>
      </w:tr>
      <w:tr w:rsidR="00924BE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Конина I кат.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104</w:t>
            </w:r>
          </w:p>
        </w:tc>
      </w:tr>
      <w:tr w:rsidR="00924BE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Мясо лося (промышленного производства)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95</w:t>
            </w:r>
          </w:p>
        </w:tc>
      </w:tr>
      <w:tr w:rsidR="00924BE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Оленина (промышленного производства)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104</w:t>
            </w:r>
          </w:p>
        </w:tc>
      </w:tr>
      <w:tr w:rsidR="00924BE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Консервы мясные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120</w:t>
            </w:r>
          </w:p>
        </w:tc>
      </w:tr>
      <w:tr w:rsidR="00924BEE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</w:pPr>
            <w:r>
              <w:t>Молоко питьевое 3,2% м.д.ж.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Творог 9%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</w:t>
            </w:r>
          </w:p>
        </w:tc>
      </w:tr>
      <w:tr w:rsidR="00924BE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Мясо (говядина I кат.)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15</w:t>
            </w:r>
          </w:p>
        </w:tc>
      </w:tr>
      <w:tr w:rsidR="00924BE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Мясо (говядина II кат.)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15</w:t>
            </w:r>
          </w:p>
        </w:tc>
      </w:tr>
      <w:tr w:rsidR="00924BE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Рыба (филе)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</w:t>
            </w:r>
          </w:p>
        </w:tc>
      </w:tr>
      <w:tr w:rsidR="00924BE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Сыр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10</w:t>
            </w:r>
          </w:p>
        </w:tc>
      </w:tr>
      <w:tr w:rsidR="00924BE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Яйцо куриное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</w:t>
            </w:r>
          </w:p>
        </w:tc>
      </w:tr>
      <w:tr w:rsidR="00924BEE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</w:pPr>
            <w:r>
              <w:t>Творог 9%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Мясо говядина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90</w:t>
            </w:r>
          </w:p>
        </w:tc>
      </w:tr>
      <w:tr w:rsidR="00924BE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Рыба (филе)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100</w:t>
            </w:r>
          </w:p>
        </w:tc>
      </w:tr>
      <w:tr w:rsidR="00924BEE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</w:pPr>
            <w:r>
              <w:t>Яйцо куриное (1 шт.)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Творог 9%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</w:tr>
      <w:tr w:rsidR="00924BE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Мясо (говядина)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</w:t>
            </w:r>
          </w:p>
        </w:tc>
      </w:tr>
      <w:tr w:rsidR="00924BE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Рыба (филе)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35</w:t>
            </w:r>
          </w:p>
        </w:tc>
      </w:tr>
      <w:tr w:rsidR="00924BE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Молоко цельное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</w:tr>
      <w:tr w:rsidR="00924BE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Сыр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</w:t>
            </w:r>
          </w:p>
        </w:tc>
      </w:tr>
      <w:tr w:rsidR="00924BEE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</w:pPr>
            <w:r>
              <w:t>Рыба (филе)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Мясо (говядина)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85</w:t>
            </w:r>
          </w:p>
        </w:tc>
      </w:tr>
      <w:tr w:rsidR="00924BE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Творог 9%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100</w:t>
            </w:r>
          </w:p>
        </w:tc>
      </w:tr>
      <w:tr w:rsidR="00924BEE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</w:pPr>
            <w:r>
              <w:t>Картофель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370</w:t>
            </w:r>
          </w:p>
        </w:tc>
      </w:tr>
      <w:tr w:rsidR="00924BE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Капуста цветная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80</w:t>
            </w:r>
          </w:p>
        </w:tc>
      </w:tr>
      <w:tr w:rsidR="00924BE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Морковь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240</w:t>
            </w:r>
          </w:p>
        </w:tc>
      </w:tr>
      <w:tr w:rsidR="00924BE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Свекла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190</w:t>
            </w:r>
          </w:p>
        </w:tc>
      </w:tr>
      <w:tr w:rsidR="00924BE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Бобы (фасоль), в том числе консервированные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33</w:t>
            </w:r>
          </w:p>
        </w:tc>
      </w:tr>
      <w:tr w:rsidR="00924BE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Горошек зеленый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40</w:t>
            </w:r>
          </w:p>
        </w:tc>
      </w:tr>
      <w:tr w:rsidR="00924BE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Горошек зеленый консервированный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64</w:t>
            </w:r>
          </w:p>
        </w:tc>
      </w:tr>
      <w:tr w:rsidR="00924BE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Кабачки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300</w:t>
            </w:r>
          </w:p>
        </w:tc>
      </w:tr>
      <w:tr w:rsidR="00924BEE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</w:pPr>
            <w:r>
              <w:t>Фрукты свежие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Фрукты консервированные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</w:tr>
      <w:tr w:rsidR="00924BE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Соки фруктовые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</w:tr>
      <w:tr w:rsidR="00924BE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Соки фруктово-ягодные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200</w:t>
            </w:r>
          </w:p>
        </w:tc>
      </w:tr>
      <w:tr w:rsidR="00924BE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Сухофрукты: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</w:p>
        </w:tc>
      </w:tr>
      <w:tr w:rsidR="00924BE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Яблоки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15</w:t>
            </w:r>
          </w:p>
        </w:tc>
      </w:tr>
      <w:tr w:rsidR="00924BE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Чернослив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15</w:t>
            </w:r>
          </w:p>
        </w:tc>
      </w:tr>
      <w:tr w:rsidR="00924BE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Курага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15</w:t>
            </w:r>
          </w:p>
        </w:tc>
      </w:tr>
      <w:tr w:rsidR="00924BE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both"/>
            </w:pPr>
          </w:p>
        </w:tc>
        <w:tc>
          <w:tcPr>
            <w:tcW w:w="4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Изюм</w:t>
            </w:r>
          </w:p>
        </w:tc>
        <w:tc>
          <w:tcPr>
            <w:tcW w:w="1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</w:t>
            </w:r>
          </w:p>
        </w:tc>
      </w:tr>
    </w:tbl>
    <w:p w:rsidR="00924BEE" w:rsidRDefault="00924BEE">
      <w:pPr>
        <w:pStyle w:val="ConsPlusNormal"/>
        <w:jc w:val="both"/>
      </w:pPr>
    </w:p>
    <w:p w:rsidR="00924BEE" w:rsidRDefault="00924BEE">
      <w:pPr>
        <w:pStyle w:val="ConsPlusNormal"/>
        <w:jc w:val="both"/>
      </w:pPr>
    </w:p>
    <w:p w:rsidR="00924BEE" w:rsidRDefault="00924BEE">
      <w:pPr>
        <w:pStyle w:val="ConsPlusNormal"/>
        <w:jc w:val="both"/>
      </w:pPr>
    </w:p>
    <w:p w:rsidR="00924BEE" w:rsidRDefault="00924BEE">
      <w:pPr>
        <w:pStyle w:val="ConsPlusNormal"/>
        <w:jc w:val="both"/>
      </w:pPr>
    </w:p>
    <w:p w:rsidR="00924BEE" w:rsidRDefault="00924BEE">
      <w:pPr>
        <w:pStyle w:val="ConsPlusNormal"/>
        <w:jc w:val="both"/>
      </w:pPr>
    </w:p>
    <w:p w:rsidR="00924BEE" w:rsidRDefault="00924BEE">
      <w:pPr>
        <w:pStyle w:val="ConsPlusNormal"/>
        <w:jc w:val="right"/>
        <w:outlineLvl w:val="0"/>
      </w:pPr>
      <w:r>
        <w:t>Приложение 4</w:t>
      </w:r>
    </w:p>
    <w:p w:rsidR="00924BEE" w:rsidRDefault="00924BEE">
      <w:pPr>
        <w:pStyle w:val="ConsPlusNormal"/>
        <w:jc w:val="right"/>
      </w:pPr>
      <w:r>
        <w:t>к МР 2.4.0179-20</w:t>
      </w:r>
    </w:p>
    <w:p w:rsidR="00924BEE" w:rsidRDefault="00924BEE">
      <w:pPr>
        <w:pStyle w:val="ConsPlusNormal"/>
        <w:jc w:val="both"/>
      </w:pPr>
    </w:p>
    <w:p w:rsidR="00924BEE" w:rsidRDefault="00924BEE">
      <w:pPr>
        <w:pStyle w:val="ConsPlusTitle"/>
        <w:jc w:val="center"/>
      </w:pPr>
      <w:bookmarkStart w:id="10" w:name="Par1491"/>
      <w:bookmarkEnd w:id="10"/>
      <w:r>
        <w:t>РЕКОМЕНДУЕМЫЙ МИНИМАЛЬНЫЙ ПЕРЕЧЕНЬ</w:t>
      </w:r>
    </w:p>
    <w:p w:rsidR="00924BEE" w:rsidRDefault="00924BEE">
      <w:pPr>
        <w:pStyle w:val="ConsPlusTitle"/>
        <w:jc w:val="center"/>
      </w:pPr>
      <w:r>
        <w:t>ОБОРУДОВАНИЯ ПРОИЗВОДСТВЕННЫХ ПОМЕЩЕНИЙ ПИЩЕБЛОКОВ</w:t>
      </w:r>
    </w:p>
    <w:p w:rsidR="00924BEE" w:rsidRDefault="00924BEE">
      <w:pPr>
        <w:pStyle w:val="ConsPlusTitle"/>
        <w:jc w:val="center"/>
      </w:pPr>
      <w:r>
        <w:t>ОБЩЕОБРАЗОВАТЕЛЬНЫХ ОРГАНИЗАЦИЙ</w:t>
      </w:r>
    </w:p>
    <w:p w:rsidR="00924BEE" w:rsidRDefault="00924BE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7"/>
        <w:gridCol w:w="6463"/>
      </w:tblGrid>
      <w:tr w:rsidR="00924BEE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Наименование производственного помещения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924BEE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</w:pPr>
            <w:r>
              <w:t>Склады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Стеллажи, подтоварники, среднетемпературные и низко-температурные холодильные шкафы (при необходимости), психрометр</w:t>
            </w:r>
          </w:p>
        </w:tc>
      </w:tr>
      <w:tr w:rsidR="00924BEE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</w:pPr>
            <w:r>
              <w:t>Овощной цех (первичной обработки овощей)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Производственные столы (не менее двух), картофелеочистительная и овощерезательная машины, моечные ванны (не менее двух), раковина для мытья рук</w:t>
            </w:r>
          </w:p>
        </w:tc>
      </w:tr>
      <w:tr w:rsidR="00924BEE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</w:pPr>
            <w:r>
              <w:t>Овощной цех (вторичной обработки овощей)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Производственные столы (не менее двух), моечная ванна (не менее двух), универсальный механический привод или (и) овощерезательная машина, холодильник, раковина для мытья рук</w:t>
            </w:r>
          </w:p>
        </w:tc>
      </w:tr>
      <w:tr w:rsidR="00924BEE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</w:pPr>
            <w:r>
              <w:t>Холодный цех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Производственные столы (не менее двух), контрольные весы, среднетемпературные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универсальный механический привод или (и) овощерезательная машина, бактерицидная установка для обеззараживания воздуха, моечная ванна для повторной обработки овощей, не подлежащих термической обработке, зелени и фруктов, контрольные весы, раковина для мытья рук</w:t>
            </w:r>
          </w:p>
        </w:tc>
      </w:tr>
      <w:tr w:rsidR="00924BEE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</w:pPr>
            <w:r>
              <w:t>Мясо-рыбный цех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 xml:space="preserve">Производственные столы (для разделки мяса, рыбы и птицы) - не менее трех, контрольные весы, среднетемпературные и, при необходимости, низкотемпературные холодильные шкафы (в количестве, обеспечивающем возможность соблюдения "товарного соседства" и хранения необходимого </w:t>
            </w:r>
            <w:r>
              <w:lastRenderedPageBreak/>
              <w:t>объема пищевых продуктов), электромясорубка, моечные ванны (не менее двух), раковина для мытья рук. В базовых предприятиях питания предусматривается наличие фаршемешалки и котлетоформовочного автомата</w:t>
            </w:r>
          </w:p>
        </w:tc>
      </w:tr>
      <w:tr w:rsidR="00924BEE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</w:pPr>
            <w:r>
              <w:lastRenderedPageBreak/>
              <w:t>Помещение для обработки яиц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Производственный стол, три моечных ванны (емкости), емкость для обработанного яйца, раковина для мытья рук</w:t>
            </w:r>
          </w:p>
        </w:tc>
      </w:tr>
      <w:tr w:rsidR="00924BEE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</w:pPr>
            <w:r>
              <w:t>Мучной цех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Производственные столы (не менее двух), тестомесильная машина, контрольные весы, пекарский шкаф, стеллажи, моечная ванна, раковина для мытья рук. В данном производственном помещении должны быть обеспечены условия для просеивания муки</w:t>
            </w:r>
          </w:p>
        </w:tc>
      </w:tr>
      <w:tr w:rsidR="00924BEE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</w:pPr>
            <w:r>
              <w:t>Доготовочный цех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Производственные столы (не менее трех), контрольные весы, среднетемпературные и низкотемпературные холодильные шкафы (в количестве, обеспечивающем возможность соблюдения "товарного соседства" и хранения необходимого объема полуфабрикатов), овощерезка, моечные ванны (не менее трех), раковина для мытья рук, настенные часы</w:t>
            </w:r>
          </w:p>
        </w:tc>
      </w:tr>
      <w:tr w:rsidR="00924BEE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</w:pPr>
            <w:r>
              <w:t>Помещение для нарезки хлеба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Производственный стол, хлеборезательная машина, шкаф для хранения хлеба, раковина для мытья рук</w:t>
            </w:r>
          </w:p>
        </w:tc>
      </w:tr>
      <w:tr w:rsidR="00924BEE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</w:pPr>
            <w:r>
              <w:t>Горячий цех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Производственные столы (не менее двух: для сырой и готовой продукции), электрическая плита, электрическая сковорода, духовой (жарочный) шкаф или пароконвектомат, электропривод для готовой продукции, электрокотел, контрольные весы, раковина для мытья рук, настенные часы</w:t>
            </w:r>
          </w:p>
        </w:tc>
      </w:tr>
      <w:tr w:rsidR="00924BEE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</w:pPr>
            <w:r>
              <w:t>Раздаточная зона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Мармиты для первых, вторых и третьих блюд и холодильным прилавком (витриной, секцией)</w:t>
            </w:r>
          </w:p>
        </w:tc>
      </w:tr>
      <w:tr w:rsidR="00924BEE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</w:pPr>
            <w:r>
              <w:t>Моечная для мытья столовой посуды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Производственный стол, посудомоечная машина, трехсекционная ванна для мытья столовой посуды, двухсекционная ванна - для стеклянной посуды и столовых приборов, стеллаж (шкаф), раковина для мытья рук</w:t>
            </w:r>
          </w:p>
        </w:tc>
      </w:tr>
      <w:tr w:rsidR="00924BEE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</w:pPr>
            <w:r>
              <w:t>Моечная кухонной посуды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Производственный стол, две моечные ванны, стеллаж, раковина для мытья рук</w:t>
            </w:r>
          </w:p>
        </w:tc>
      </w:tr>
      <w:tr w:rsidR="00924BEE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</w:pPr>
            <w:r>
              <w:t>Моечная тары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Двухсекционная моечная ванна</w:t>
            </w:r>
          </w:p>
        </w:tc>
      </w:tr>
      <w:tr w:rsidR="00924BEE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</w:pPr>
            <w:r>
              <w:t>Производственное помещение буфета-раздаточной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Производственные столы (не менее двух), электроплита, холодильные шкафы (не менее двух), раздаточную, оборудованную мармитами; посудомоечную, раковина для мытья рук</w:t>
            </w:r>
          </w:p>
        </w:tc>
      </w:tr>
      <w:tr w:rsidR="00924BEE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</w:pPr>
            <w:r>
              <w:t xml:space="preserve">Посудомоечная </w:t>
            </w:r>
            <w:r>
              <w:lastRenderedPageBreak/>
              <w:t>буфета-раздаточной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lastRenderedPageBreak/>
              <w:t xml:space="preserve">Трехсекционная ванна для мытья столовой посуды, </w:t>
            </w:r>
            <w:r>
              <w:lastRenderedPageBreak/>
              <w:t>двухсекционная ванна - для стеклянной посуды и столовых приборов, стеллаж (шкаф), раковина для мытья рук</w:t>
            </w:r>
          </w:p>
        </w:tc>
      </w:tr>
      <w:tr w:rsidR="00924BEE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</w:pPr>
            <w:r>
              <w:lastRenderedPageBreak/>
              <w:t>Комната приема пищи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BEE" w:rsidRDefault="00924BEE">
            <w:pPr>
              <w:pStyle w:val="ConsPlusNormal"/>
            </w:pPr>
            <w:r>
              <w:t>Производственный стол, электроплита, холодильник, шкаф, моечная ванна, раковина для мытья рук</w:t>
            </w:r>
          </w:p>
        </w:tc>
      </w:tr>
    </w:tbl>
    <w:p w:rsidR="00924BEE" w:rsidRDefault="00924BEE">
      <w:pPr>
        <w:pStyle w:val="ConsPlusNormal"/>
        <w:jc w:val="both"/>
      </w:pPr>
    </w:p>
    <w:p w:rsidR="00924BEE" w:rsidRDefault="00924BEE">
      <w:pPr>
        <w:pStyle w:val="ConsPlusNormal"/>
        <w:jc w:val="both"/>
      </w:pPr>
    </w:p>
    <w:p w:rsidR="00924BEE" w:rsidRDefault="00924BEE">
      <w:pPr>
        <w:pStyle w:val="ConsPlusNormal"/>
        <w:jc w:val="both"/>
      </w:pPr>
    </w:p>
    <w:p w:rsidR="00924BEE" w:rsidRDefault="00924BEE">
      <w:pPr>
        <w:pStyle w:val="ConsPlusNormal"/>
        <w:jc w:val="both"/>
      </w:pPr>
    </w:p>
    <w:p w:rsidR="00924BEE" w:rsidRDefault="00924BEE">
      <w:pPr>
        <w:pStyle w:val="ConsPlusNormal"/>
        <w:jc w:val="both"/>
      </w:pPr>
    </w:p>
    <w:p w:rsidR="00924BEE" w:rsidRDefault="00924BEE">
      <w:pPr>
        <w:pStyle w:val="ConsPlusNormal"/>
        <w:jc w:val="right"/>
        <w:outlineLvl w:val="0"/>
      </w:pPr>
      <w:r>
        <w:t>Приложение 5</w:t>
      </w:r>
    </w:p>
    <w:p w:rsidR="00924BEE" w:rsidRDefault="00924BEE">
      <w:pPr>
        <w:pStyle w:val="ConsPlusNormal"/>
        <w:jc w:val="right"/>
      </w:pPr>
      <w:r>
        <w:t>к МР 2.4.0179-20</w:t>
      </w:r>
    </w:p>
    <w:p w:rsidR="00924BEE" w:rsidRDefault="00924BEE">
      <w:pPr>
        <w:pStyle w:val="ConsPlusNormal"/>
        <w:jc w:val="both"/>
      </w:pPr>
    </w:p>
    <w:p w:rsidR="00924BEE" w:rsidRDefault="00924BEE">
      <w:pPr>
        <w:pStyle w:val="ConsPlusTitle"/>
        <w:jc w:val="center"/>
      </w:pPr>
      <w:bookmarkStart w:id="11" w:name="Par1539"/>
      <w:bookmarkEnd w:id="11"/>
      <w:r>
        <w:t>РЕКОМЕНДУЕМАЯ НОМЕНКЛАТУРА,</w:t>
      </w:r>
    </w:p>
    <w:p w:rsidR="00924BEE" w:rsidRDefault="00924BEE">
      <w:pPr>
        <w:pStyle w:val="ConsPlusTitle"/>
        <w:jc w:val="center"/>
      </w:pPr>
      <w:r>
        <w:t>ОБЪЕМ И ПЕРИОДИЧНОСТЬ ПРОВЕДЕНИЯ ЛАБОРАТОРНЫХ</w:t>
      </w:r>
    </w:p>
    <w:p w:rsidR="00924BEE" w:rsidRDefault="00924BEE">
      <w:pPr>
        <w:pStyle w:val="ConsPlusTitle"/>
        <w:jc w:val="center"/>
      </w:pPr>
      <w:r>
        <w:t>И ИНСТРУМЕНТАЛЬНЫХ ИССЛЕДОВАНИЙ В ОРГАНИЗАЦИЯХ ПИТАНИЯ</w:t>
      </w:r>
    </w:p>
    <w:p w:rsidR="00924BEE" w:rsidRDefault="00924BEE">
      <w:pPr>
        <w:pStyle w:val="ConsPlusTitle"/>
        <w:jc w:val="center"/>
      </w:pPr>
      <w:r>
        <w:t>ОБЩЕОБРАЗОВАТЕЛЬНЫХ ОРГАНИЗАЦИЙ</w:t>
      </w:r>
    </w:p>
    <w:p w:rsidR="00924BEE" w:rsidRDefault="00924BE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2837"/>
        <w:gridCol w:w="1701"/>
        <w:gridCol w:w="1531"/>
      </w:tblGrid>
      <w:tr w:rsidR="00924BEE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Вид исследований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Объект исследования (обследования)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Количество, не менее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Кратность, не реже</w:t>
            </w:r>
          </w:p>
        </w:tc>
      </w:tr>
      <w:tr w:rsidR="00924BEE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</w:pPr>
            <w:r>
              <w:t>Микробиологические исследования проб готовых блюд на соответствие требованиям санитарного законодательства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</w:pPr>
            <w:r>
              <w:t>Салаты, сладкие блюда, напитки, вторые блюда, гарниры, соусы, творожные, яичные, овощные блюда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2 - 3 блюда исследуемого приема пищи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2 раза в год</w:t>
            </w:r>
          </w:p>
        </w:tc>
      </w:tr>
      <w:tr w:rsidR="00924BEE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</w:pPr>
            <w:r>
              <w:t>Калорийность, выход блюд и соответствие химического состава блюд рецептуре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</w:pPr>
            <w:r>
              <w:t>Рацион питания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924BEE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</w:pPr>
            <w:r>
              <w:t>Контроль проводимой витаминизации блюд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</w:pPr>
            <w:r>
              <w:t>Третьи блюда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1 блюдо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2 раза в год</w:t>
            </w:r>
          </w:p>
        </w:tc>
      </w:tr>
      <w:tr w:rsidR="00924BEE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</w:pPr>
            <w:r>
              <w:t>Микробиологические исследования смывов на наличие санитарно-показательной микрофлоры (БГКП)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</w:pPr>
            <w:r>
              <w:t>Объекты производственного окружения, руки и спецодежда персонала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5 - 10 смывов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924BEE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</w:pPr>
            <w:r>
              <w:t>Микробиологические исследования смывов на наличие возбудителей иерсиниозов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</w:pPr>
            <w:r>
              <w:t>Оборудование, инвентарь в овощехранилищах и складах хранения овощей, цехе обработки овощей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5 - 10 смывов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924BEE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</w:pPr>
            <w:r>
              <w:t xml:space="preserve">Исследования смывов на </w:t>
            </w:r>
            <w:r>
              <w:lastRenderedPageBreak/>
              <w:t>наличие яиц гельминтов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</w:pPr>
            <w:r>
              <w:lastRenderedPageBreak/>
              <w:t xml:space="preserve">Оборудование, инвентарь, </w:t>
            </w:r>
            <w:r>
              <w:lastRenderedPageBreak/>
              <w:t>тара, руки, спецодежда персонала, сырые пищевые продукты (рыба, мясо, зелень)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lastRenderedPageBreak/>
              <w:t>5 смывов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924BEE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</w:pPr>
            <w:r>
              <w:lastRenderedPageBreak/>
              <w:t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</w:pPr>
            <w:r>
              <w:t>Питьевая вода из разводящей сети помещений: моечных столовой и кухонной посуды; цехах: овощном, холодном, горячем, доготовочном (выборочно)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2 пробы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1 раз в год</w:t>
            </w:r>
          </w:p>
        </w:tc>
      </w:tr>
    </w:tbl>
    <w:p w:rsidR="00924BEE" w:rsidRDefault="00924BEE">
      <w:pPr>
        <w:pStyle w:val="ConsPlusNormal"/>
        <w:jc w:val="both"/>
      </w:pPr>
    </w:p>
    <w:p w:rsidR="00924BEE" w:rsidRDefault="00924BEE">
      <w:pPr>
        <w:pStyle w:val="ConsPlusNormal"/>
        <w:jc w:val="both"/>
      </w:pPr>
    </w:p>
    <w:p w:rsidR="00924BEE" w:rsidRDefault="00924BEE">
      <w:pPr>
        <w:pStyle w:val="ConsPlusNormal"/>
        <w:jc w:val="both"/>
      </w:pPr>
    </w:p>
    <w:p w:rsidR="00924BEE" w:rsidRDefault="00924BEE">
      <w:pPr>
        <w:pStyle w:val="ConsPlusNormal"/>
        <w:jc w:val="both"/>
      </w:pPr>
    </w:p>
    <w:p w:rsidR="00924BEE" w:rsidRDefault="00924BEE">
      <w:pPr>
        <w:pStyle w:val="ConsPlusNormal"/>
        <w:jc w:val="both"/>
      </w:pPr>
    </w:p>
    <w:p w:rsidR="00924BEE" w:rsidRDefault="00924BEE">
      <w:pPr>
        <w:pStyle w:val="ConsPlusNormal"/>
        <w:jc w:val="right"/>
        <w:outlineLvl w:val="0"/>
      </w:pPr>
      <w:r>
        <w:t>Приложение 6</w:t>
      </w:r>
    </w:p>
    <w:p w:rsidR="00924BEE" w:rsidRDefault="00924BEE">
      <w:pPr>
        <w:pStyle w:val="ConsPlusNormal"/>
        <w:jc w:val="right"/>
      </w:pPr>
      <w:r>
        <w:t>к МР 2.4.0179-20</w:t>
      </w:r>
    </w:p>
    <w:p w:rsidR="00924BEE" w:rsidRDefault="00924BEE">
      <w:pPr>
        <w:pStyle w:val="ConsPlusNormal"/>
        <w:jc w:val="both"/>
      </w:pPr>
    </w:p>
    <w:p w:rsidR="00924BEE" w:rsidRDefault="00924BEE">
      <w:pPr>
        <w:pStyle w:val="ConsPlusTitle"/>
        <w:jc w:val="center"/>
      </w:pPr>
      <w:bookmarkStart w:id="12" w:name="Par1584"/>
      <w:bookmarkEnd w:id="12"/>
      <w:r>
        <w:t>СПРАВОЧНАЯ ИНФОРМАЦИЯ</w:t>
      </w:r>
    </w:p>
    <w:p w:rsidR="00924BEE" w:rsidRDefault="00924BEE">
      <w:pPr>
        <w:pStyle w:val="ConsPlusTitle"/>
        <w:jc w:val="center"/>
      </w:pPr>
      <w:r>
        <w:t>О ПИЩЕВЫХ ПРОДУКТАХ ДЛЯ ФОРМИРОВАНИЯ КОНКУРСНОЙ ДОКУМЕНТАЦИИ</w:t>
      </w:r>
    </w:p>
    <w:p w:rsidR="00924BEE" w:rsidRDefault="00924BE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0"/>
        <w:gridCol w:w="4869"/>
        <w:gridCol w:w="3515"/>
      </w:tblGrid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Наименование пищевой продукции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EE" w:rsidRDefault="00924BEE">
            <w:pPr>
              <w:pStyle w:val="ConsPlusNormal"/>
              <w:jc w:val="center"/>
            </w:pPr>
            <w:r>
              <w:t>Характеристики пищевой продукции</w:t>
            </w:r>
          </w:p>
          <w:p w:rsidR="00924BEE" w:rsidRDefault="00924BEE">
            <w:pPr>
              <w:pStyle w:val="ConsPlusNormal"/>
              <w:jc w:val="center"/>
            </w:pPr>
            <w:r>
              <w:t xml:space="preserve">(соответствие требованиям </w:t>
            </w:r>
            <w:hyperlink w:anchor="Par1919" w:tooltip="&lt;*&gt; По ГОСТ или по ТУ изготовителя с показателями не ниже ГОСТ." w:history="1">
              <w:r>
                <w:rPr>
                  <w:color w:val="0000FF"/>
                </w:rPr>
                <w:t>&lt;*&gt;</w:t>
              </w:r>
            </w:hyperlink>
            <w:r>
              <w:t>)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абрикосы свежие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32787/2014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абрикосы сушеные без косточки (курага)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32896-2014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апельсины свежие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34307/2017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баклажаны свежие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31821-2012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бананы свежие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Р 51603-2000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брусника быстрозамороженная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33823-2016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варенье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34113-2017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виноград сушеный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6882-88.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вишня быстрозамороженная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33823-2016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горох шлифованный: целый или колотый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6201-68</w:t>
            </w:r>
          </w:p>
          <w:p w:rsidR="00924BEE" w:rsidRDefault="00924BEE">
            <w:pPr>
              <w:pStyle w:val="ConsPlusNormal"/>
            </w:pPr>
            <w:r>
              <w:t>с 01.11.2020 ГОСТ 28674-2019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горошек зеленый быстрозамороженный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Р 54683-2011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горошек зеленый консервированный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34112-2017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груши свежие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33499/2015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джем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31712-2012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зелень свежая (лук, укроп)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34214-2017, ГОСТ 32856-2014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йогурт или биойогурт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31981/2013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кабачки (цукини) быстрозамороженные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Р 54683-2011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кабачки свежие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31822-2012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какао-напиток витаминизированный быстрорастворимый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108-2014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капуста белокочанная свежая раннеспелая, среднеспелая, среднепоздняя и позднеспелая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Р 51809-2001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капуста брокколи быстрозамороженная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Р 54683-2011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капуста брюссельская быстрозамороженная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Р 54683-2011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капуста квашеная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34220-2017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капуста китайская (пекинская) свежая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34323-2017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капуста свежая очищенная в вакуумной упаковке (белокочанная или краснокочанная)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ТУ изготовителя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капуста цветная быстрозамороженная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Р 54683-2011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капуста цветная свежая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33952-2016.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картофель продовольственный свежий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7176-2017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картофель свежий очищенный в вакуумной упаковке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ТУ изготовителя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киви свежие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31823/2012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кисель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18488-2000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кислота лимонная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908-2004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клубника быстрозамороженная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33823-2016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lastRenderedPageBreak/>
              <w:t>34.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клюква быстрозамороженная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33823-2016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икра овощная из кабачков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2654-2017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консервы рыбные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7452-2014, ГОСТ 32156-2013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крахмал картофельный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Р 53876-2010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крупа гречневая ядрица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Р 55290-2012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крупа кукурузная шлифованная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6002-69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крупа овсяная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3034-75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крупа пшеничная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276-60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крупа пшено шлифованное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572-2016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крупа рис шлифованный)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6292-93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крупа ячменная перловая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5784-60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кукуруза сахарная в зернах, консервированная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34114-2017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лавровый лист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17594-81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лимоны свежие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34307/2017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лук репчатый свежий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34306-2017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лук репчатый свежий очищенный в вакуумной упаковке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ТУ изготовителя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мак пищевой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Р 52533-2006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макаронные изделия группы А (вермишель, лапша) яичные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31743-2017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малина быстрозамороженная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33823-2016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мандарины свежие (не ниже 1 сорта)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34307/2017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масло подсолнечное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1129-2013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масло сладко-сливочное несоленое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32261-2013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мед натуральный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19792-2017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молоко питьевое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 xml:space="preserve">ГОСТ 32252-2013 ГОСТ </w:t>
            </w:r>
            <w:r>
              <w:lastRenderedPageBreak/>
              <w:t>31450-2013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lastRenderedPageBreak/>
              <w:t>58.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молоко цельное сгущенное с сахаром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31688-2012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молоко стерилизованное концентрированное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3254/2017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морковь столовая свежая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32284-2013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мука пшеничная хлебопекарная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26574-2017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мясо, замороженное в блоках - говядина, для детского питания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31799-2012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мясо индейки охлажденное, замороженное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Р 52820-2007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натрий двууглекислый (сода пищевая)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2156-76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нектарины свежие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34340/2017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нектары фруктовые и фруктово-овощные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32104-2013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огурцы консервированные без добавления уксуса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ТУ производителя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огурцы свежие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33932-2016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огурцы соленые стерилизованные (консервированные без добавления уксуса)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34220-2017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перец сладкий свежий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34325-2017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плоды шиповника сушеные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1994-93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повидло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32099-2013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полуфабрикаты мясные крупнокусковые бескостные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Р 54754-2011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полуфабрикаты натуральные кусковые (мясокостные и бескостные) из мяса индейки охлажденные, замороженные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31465-2012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полуфабрикаты натуральные кусковые (мясокостные и бескостные) из мяса кур и мяса цыплят-бройлеров охлажденные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31465-2012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редис свежий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34216-2017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рыба мороженая (треска, пикша, сайра, минтай, хек, окунь морской, судак, кефаль, горбуша, кета, нерка, семга, форель)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32366-2013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lastRenderedPageBreak/>
              <w:t>78.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салат свежий (листовой, кочанный)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33985-2016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сахар-песок или сахар белый кристаллический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33222-2015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сахар-песок или сахар белый кристаллический порционный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33222-2015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свекла свежая очищенная в вакуумной упаковке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ТУ изготовителя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свекла столовая свежая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32285-2013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сиропы на плодово-ягодном, плодовом или ягодном сырье (без консервантов) в ассортименте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28499-2014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слива свежая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32286/2013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сметана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31452-2012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смородина черная быстрозамороженная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33823-2016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соль поваренная пищевая выварочная йодированная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Р 51574-2018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субпродукты - печень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31799-2012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сухари панировочные из хлебных сухарей высшего сорта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28402-89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сыры полутвердые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32260-2013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творог (не выше 9% жирности)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31453-2013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томатная паста или томатное пюре без соли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3343-2017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томаты свежие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34298-2017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тушки цыплят-бройлеров потрошенные охлажденные, замороженные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Р 52306-2005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95.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фасоль продовольственная белая или красная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7758-75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96.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фруктовая смесь быстрозамороженная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33823-2016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фрукты косточковые сушеные (чернослив)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32896-2014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98.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хлеб белый из пшеничной муки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26987-86, ГОСТ 31752-2012.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lastRenderedPageBreak/>
              <w:t>99.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хлеб из смеси муки ржаной хлебопекарной обдирной и пшеничной хлебопекарной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31752-2012, ГОСТ 31807-2018, ГОСТ 26983-2015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100.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хлеб зерновой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25832-89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101.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хлеб из муки пшеничной хлебопекарной, обогащенный витаминами и минералами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ТУ изготовителя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102.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хлопья овсяные (вид геркулес, экстра.)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21149-93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чай черный байховый в ассортименте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Р 32573-2013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104.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черешня свежая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33801/2016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105.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яблоки свежие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34314/2017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106.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ядро ореха грецкого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16833-2014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107.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яйца куриные столовые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31654-2012</w:t>
            </w:r>
          </w:p>
        </w:tc>
      </w:tr>
      <w:tr w:rsidR="00924BE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  <w:jc w:val="center"/>
            </w:pPr>
            <w:r>
              <w:t>108.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крупа манная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EE" w:rsidRDefault="00924BEE">
            <w:pPr>
              <w:pStyle w:val="ConsPlusNormal"/>
            </w:pPr>
            <w:r>
              <w:t>ГОСТ 7022-97</w:t>
            </w:r>
          </w:p>
          <w:p w:rsidR="00924BEE" w:rsidRDefault="00924BEE">
            <w:pPr>
              <w:pStyle w:val="ConsPlusNormal"/>
            </w:pPr>
            <w:r>
              <w:t>с 01.11.2020 ГОСТ 7022-2019</w:t>
            </w:r>
          </w:p>
        </w:tc>
      </w:tr>
    </w:tbl>
    <w:p w:rsidR="00924BEE" w:rsidRDefault="00924BEE">
      <w:pPr>
        <w:pStyle w:val="ConsPlusNormal"/>
        <w:jc w:val="both"/>
      </w:pPr>
    </w:p>
    <w:p w:rsidR="00924BEE" w:rsidRDefault="00924BEE">
      <w:pPr>
        <w:pStyle w:val="ConsPlusNormal"/>
        <w:ind w:firstLine="540"/>
        <w:jc w:val="both"/>
      </w:pPr>
      <w:r>
        <w:t>Примечание:</w:t>
      </w:r>
    </w:p>
    <w:p w:rsidR="00924BEE" w:rsidRDefault="00924BEE">
      <w:pPr>
        <w:pStyle w:val="ConsPlusNormal"/>
        <w:spacing w:before="240"/>
        <w:ind w:firstLine="540"/>
        <w:jc w:val="both"/>
      </w:pPr>
      <w:bookmarkStart w:id="13" w:name="Par1919"/>
      <w:bookmarkEnd w:id="13"/>
      <w:r>
        <w:t>&lt;*&gt; По ГОСТ или по ТУ изготовителя с показателями не ниже ГОСТ.</w:t>
      </w:r>
    </w:p>
    <w:p w:rsidR="00924BEE" w:rsidRDefault="00924BEE">
      <w:pPr>
        <w:pStyle w:val="ConsPlusNormal"/>
        <w:jc w:val="both"/>
      </w:pPr>
    </w:p>
    <w:p w:rsidR="00924BEE" w:rsidRDefault="00924BEE">
      <w:pPr>
        <w:pStyle w:val="ConsPlusNormal"/>
        <w:jc w:val="both"/>
      </w:pPr>
    </w:p>
    <w:p w:rsidR="00924BEE" w:rsidRDefault="00924BE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24BEE">
      <w:headerReference w:type="default" r:id="rId10"/>
      <w:footerReference w:type="default" r:id="rId11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E21" w:rsidRDefault="00580E21">
      <w:pPr>
        <w:spacing w:after="0" w:line="240" w:lineRule="auto"/>
      </w:pPr>
      <w:r>
        <w:separator/>
      </w:r>
    </w:p>
  </w:endnote>
  <w:endnote w:type="continuationSeparator" w:id="0">
    <w:p w:rsidR="00580E21" w:rsidRDefault="00580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BEE" w:rsidRDefault="00924BE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924BEE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24BEE" w:rsidRDefault="00924BEE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24BEE" w:rsidRDefault="00924BEE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24BEE" w:rsidRDefault="00924BEE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>
            <w:rPr>
              <w:sz w:val="20"/>
              <w:szCs w:val="20"/>
            </w:rPr>
            <w:fldChar w:fldCharType="separate"/>
          </w:r>
          <w:r w:rsidR="00F641DF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>
            <w:rPr>
              <w:sz w:val="20"/>
              <w:szCs w:val="20"/>
            </w:rPr>
            <w:fldChar w:fldCharType="separate"/>
          </w:r>
          <w:r w:rsidR="00F641DF">
            <w:rPr>
              <w:noProof/>
              <w:sz w:val="20"/>
              <w:szCs w:val="20"/>
            </w:rPr>
            <w:t>37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924BEE" w:rsidRDefault="00924BEE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E21" w:rsidRDefault="00580E21">
      <w:pPr>
        <w:spacing w:after="0" w:line="240" w:lineRule="auto"/>
      </w:pPr>
      <w:r>
        <w:separator/>
      </w:r>
    </w:p>
  </w:footnote>
  <w:footnote w:type="continuationSeparator" w:id="0">
    <w:p w:rsidR="00580E21" w:rsidRDefault="00580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924BEE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24BEE" w:rsidRDefault="00924BEE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"МР 2.4.0179-20. 2.4. Гигиена детей и подростков. Рекомендации по организации питания обучающихся общеобразовательных ор...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24BEE" w:rsidRDefault="00924BEE">
          <w:pPr>
            <w:pStyle w:val="ConsPlusNormal"/>
            <w:jc w:val="center"/>
          </w:pPr>
        </w:p>
        <w:p w:rsidR="00924BEE" w:rsidRDefault="00924BEE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24BEE" w:rsidRDefault="00924BEE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12.06.2020</w:t>
          </w:r>
        </w:p>
      </w:tc>
    </w:tr>
  </w:tbl>
  <w:p w:rsidR="00924BEE" w:rsidRDefault="00924BE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924BEE" w:rsidRDefault="00924BEE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872"/>
    <w:rsid w:val="00313872"/>
    <w:rsid w:val="00580E21"/>
    <w:rsid w:val="007F251F"/>
    <w:rsid w:val="00924BEE"/>
    <w:rsid w:val="00F6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F2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F25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F2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F25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7349</Words>
  <Characters>41892</Characters>
  <Application>Microsoft Office Word</Application>
  <DocSecurity>2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"МР 2.4.0179-20. 2.4. Гигиена детей и подростков. Рекомендации по организации питания обучающихся общеобразовательных организаций. Методические рекомендации"(утв. Главным государственным санитарным врачом РФ 18.05.2020)</vt:lpstr>
    </vt:vector>
  </TitlesOfParts>
  <Company>КонсультантПлюс Версия 4018.00.50</Company>
  <LinksUpToDate>false</LinksUpToDate>
  <CharactersWithSpaces>49143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"МР 2.4.0179-20. 2.4. Гигиена детей и подростков. Рекомендации по организации питания обучающихся общеобразовательных организаций. Методические рекомендации"(утв. Главным государственным санитарным врачом РФ 18.05.2020)</dc:title>
  <dc:creator>1</dc:creator>
  <cp:lastModifiedBy>KONSTANTIN</cp:lastModifiedBy>
  <cp:revision>2</cp:revision>
  <cp:lastPrinted>2020-06-14T13:42:00Z</cp:lastPrinted>
  <dcterms:created xsi:type="dcterms:W3CDTF">2020-09-14T18:34:00Z</dcterms:created>
  <dcterms:modified xsi:type="dcterms:W3CDTF">2020-09-14T18:34:00Z</dcterms:modified>
</cp:coreProperties>
</file>