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BE" w:rsidRDefault="009E23BE" w:rsidP="009E23BE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55650" cy="895350"/>
            <wp:effectExtent l="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общеобразовательное учреждение</w:t>
      </w: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«Специальная (коррекционная) школа-интернат»</w:t>
      </w:r>
    </w:p>
    <w:p w:rsidR="009E23BE" w:rsidRDefault="009E23BE" w:rsidP="009E23BE">
      <w:pPr>
        <w:pStyle w:val="a3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г. Красновишерск, Пермский край, ул. Гагарина, 68, Тел./факс 3-07-00</w:t>
      </w:r>
    </w:p>
    <w:p w:rsidR="009E23BE" w:rsidRDefault="009E23BE" w:rsidP="009E23BE">
      <w:pPr>
        <w:pStyle w:val="a3"/>
        <w:spacing w:before="0" w:beforeAutospacing="0" w:after="0"/>
        <w:rPr>
          <w:b/>
          <w:bCs/>
          <w:color w:val="000000"/>
          <w:sz w:val="26"/>
          <w:szCs w:val="26"/>
        </w:rPr>
      </w:pP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Р И К А З</w:t>
      </w:r>
    </w:p>
    <w:p w:rsidR="009E23BE" w:rsidRDefault="009E23BE" w:rsidP="009E23BE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9E23BE" w:rsidRDefault="008C579D" w:rsidP="009E23BE">
      <w:pPr>
        <w:rPr>
          <w:sz w:val="28"/>
          <w:szCs w:val="28"/>
        </w:rPr>
      </w:pPr>
      <w:r>
        <w:rPr>
          <w:sz w:val="28"/>
          <w:szCs w:val="28"/>
        </w:rPr>
        <w:t>27.08.2015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</w:t>
      </w:r>
      <w:bookmarkStart w:id="0" w:name="_GoBack"/>
      <w:bookmarkEnd w:id="0"/>
      <w:r w:rsidR="009E23BE">
        <w:rPr>
          <w:sz w:val="28"/>
          <w:szCs w:val="28"/>
        </w:rPr>
        <w:t xml:space="preserve">  № 41а</w:t>
      </w:r>
    </w:p>
    <w:p w:rsidR="009E23BE" w:rsidRDefault="009E23BE" w:rsidP="009E23BE">
      <w:pPr>
        <w:rPr>
          <w:sz w:val="28"/>
          <w:szCs w:val="28"/>
        </w:rPr>
      </w:pPr>
    </w:p>
    <w:p w:rsidR="009E23BE" w:rsidRDefault="009E23BE" w:rsidP="009E23B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</w:t>
      </w:r>
      <w:proofErr w:type="gramStart"/>
      <w:r>
        <w:rPr>
          <w:b/>
          <w:bCs/>
          <w:sz w:val="28"/>
          <w:szCs w:val="28"/>
        </w:rPr>
        <w:t>временных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9E23BE" w:rsidRDefault="009E23BE" w:rsidP="009E23BE">
      <w:pPr>
        <w:jc w:val="both"/>
        <w:rPr>
          <w:sz w:val="26"/>
          <w:szCs w:val="26"/>
        </w:rPr>
      </w:pPr>
      <w:r>
        <w:rPr>
          <w:b/>
          <w:bCs/>
          <w:sz w:val="28"/>
          <w:szCs w:val="28"/>
        </w:rPr>
        <w:t>творческих групп</w:t>
      </w:r>
    </w:p>
    <w:p w:rsidR="009E23BE" w:rsidRDefault="009E23BE" w:rsidP="009E23BE">
      <w:pPr>
        <w:jc w:val="both"/>
        <w:rPr>
          <w:sz w:val="26"/>
          <w:szCs w:val="26"/>
        </w:rPr>
      </w:pPr>
    </w:p>
    <w:p w:rsidR="009E23BE" w:rsidRDefault="009E23BE" w:rsidP="009E23BE">
      <w:pPr>
        <w:jc w:val="both"/>
        <w:rPr>
          <w:sz w:val="28"/>
          <w:szCs w:val="28"/>
        </w:rPr>
      </w:pPr>
      <w:r w:rsidRPr="008C579D">
        <w:rPr>
          <w:sz w:val="26"/>
          <w:szCs w:val="26"/>
        </w:rPr>
        <w:tab/>
      </w:r>
      <w:r>
        <w:rPr>
          <w:sz w:val="28"/>
          <w:szCs w:val="28"/>
        </w:rPr>
        <w:t xml:space="preserve">На основании приказа Министерства образования  и науки РФ от 19.12.2014г.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нарушениями), приказа Департамента муниципальных учреждений администрации Красновишерского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11.06.2015 № 294 «О введении ФГОС ОВЗ в Красновишерском муниципальном районе», приказа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 от 27.08.2015   № 40а «О введении ФГОС ОВЗ в МБОУ С(К)ШИ»</w:t>
      </w:r>
    </w:p>
    <w:p w:rsidR="009E23BE" w:rsidRDefault="009E23BE" w:rsidP="009E23BE">
      <w:pPr>
        <w:jc w:val="both"/>
        <w:rPr>
          <w:sz w:val="26"/>
          <w:szCs w:val="26"/>
        </w:rPr>
      </w:pPr>
    </w:p>
    <w:p w:rsidR="009E23BE" w:rsidRDefault="009E23BE" w:rsidP="009E23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временные творческие группы по разработке программы оценки личностных результатов в составе: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Казанцева О.В.-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Судницына Е.В.,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Максимова Е.В.;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Яндулова Л.А.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Судницына Л.Г.,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Станкевич И.А.;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Нешатаева Е.В.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Жданова Е.И.,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Сметанина Н.А.;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Югова И.А.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Кичигина Л.А.,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Кучева Т.Г.;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 Зырянова С.Г.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Антипина Н.Н.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Создать временные творческие группы по разработке программы развития базовых учебных действий в составе: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Морозова Ю.А.-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Матвеев П.И.;</w:t>
      </w:r>
    </w:p>
    <w:p w:rsidR="009E23BE" w:rsidRDefault="009E23BE" w:rsidP="009E23BE">
      <w:pPr>
        <w:jc w:val="both"/>
        <w:rPr>
          <w:sz w:val="28"/>
          <w:szCs w:val="28"/>
        </w:rPr>
      </w:pP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Алексеева Е.Н.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Судницын П.В.;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Шишигина О.А.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Сученинова Н.В.;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Останина Н.О. – руководитель,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Максимова В.В.,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Каледа Е.С.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Творческим группам представить результат работы на педагогическом совете «Система оценки достижений учащихся. Параметры и индикаторы оценки личностных результатов и БУД» до 06.11.2015.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Координацию работы творческих групп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возлагаю на заместителя директора по УВР Алексееву Е.Н.</w:t>
      </w:r>
    </w:p>
    <w:p w:rsidR="009E23BE" w:rsidRDefault="009E23BE" w:rsidP="009E23BE">
      <w:pPr>
        <w:jc w:val="both"/>
        <w:rPr>
          <w:sz w:val="28"/>
          <w:szCs w:val="28"/>
        </w:rPr>
      </w:pPr>
    </w:p>
    <w:p w:rsidR="009E23BE" w:rsidRDefault="009E23BE" w:rsidP="009E23BE">
      <w:pPr>
        <w:jc w:val="both"/>
        <w:rPr>
          <w:sz w:val="28"/>
          <w:szCs w:val="28"/>
        </w:rPr>
      </w:pPr>
    </w:p>
    <w:p w:rsidR="009E23BE" w:rsidRDefault="009E23BE" w:rsidP="009E23B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Ю.А. Морозова</w:t>
      </w:r>
    </w:p>
    <w:p w:rsidR="009E23BE" w:rsidRDefault="009E23BE" w:rsidP="009E23BE">
      <w:pPr>
        <w:rPr>
          <w:sz w:val="28"/>
          <w:szCs w:val="28"/>
        </w:rPr>
      </w:pPr>
    </w:p>
    <w:p w:rsidR="009E23BE" w:rsidRDefault="009E23BE" w:rsidP="009E23BE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1. Алексеева Е.Н.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2. Шишигина О.А.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3. Нешатаева Е.В.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4. Судницына Л.Г.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5. Казанцева О.В.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6. Сученинова Н.В.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7. Станкевич И.А.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8. Кучева Т.Г.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9. Судницына Е.В.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10. Матвеев П.И.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11. Югова И.А.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12. Кичигина Л.А.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13. Останина Н.О.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14. Судницын П.В.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15. Жданова Е.И.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16. Антипина Н.Н.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17. Зырянова С.Г.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18. Максимова Е.В.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19. Яндулова Л.А.</w:t>
      </w:r>
    </w:p>
    <w:p w:rsidR="009E23BE" w:rsidRDefault="009E23BE" w:rsidP="009E23BE">
      <w:pPr>
        <w:jc w:val="both"/>
        <w:rPr>
          <w:sz w:val="28"/>
          <w:szCs w:val="28"/>
        </w:rPr>
      </w:pPr>
      <w:r>
        <w:rPr>
          <w:sz w:val="28"/>
          <w:szCs w:val="28"/>
        </w:rPr>
        <w:t>20. Сметанина Н.А.</w:t>
      </w:r>
    </w:p>
    <w:p w:rsidR="009E23BE" w:rsidRDefault="009E23BE" w:rsidP="009E23BE">
      <w:pPr>
        <w:rPr>
          <w:sz w:val="28"/>
          <w:szCs w:val="28"/>
        </w:rPr>
      </w:pPr>
      <w:r>
        <w:rPr>
          <w:sz w:val="28"/>
          <w:szCs w:val="28"/>
        </w:rPr>
        <w:t>21. Каледа Е.С.</w:t>
      </w:r>
    </w:p>
    <w:p w:rsidR="001D5BED" w:rsidRDefault="001D5BED"/>
    <w:sectPr w:rsidR="001D5BED" w:rsidSect="008C579D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E"/>
    <w:rsid w:val="0013505E"/>
    <w:rsid w:val="001D5BED"/>
    <w:rsid w:val="008C579D"/>
    <w:rsid w:val="009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E23BE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9E2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3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E23BE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9E2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>Krokoz™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2015-12-22T04:46:00Z</dcterms:created>
  <dcterms:modified xsi:type="dcterms:W3CDTF">2015-12-22T04:47:00Z</dcterms:modified>
</cp:coreProperties>
</file>